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E625" w14:textId="77777777" w:rsidR="003109F2" w:rsidRPr="009F59E7" w:rsidRDefault="003109F2" w:rsidP="00310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0" w:name="_GoBack"/>
      <w:bookmarkEnd w:id="0"/>
    </w:p>
    <w:p w14:paraId="7D0B011A" w14:textId="09BDCB82" w:rsidR="00CF412B" w:rsidRPr="009F59E7" w:rsidRDefault="00B37592" w:rsidP="0008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A97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CONTRATO Nº </w:t>
      </w:r>
      <w:r w:rsidR="009F59E7">
        <w:rPr>
          <w:rFonts w:ascii="Times New Roman" w:hAnsi="Times New Roman" w:cs="Times New Roman"/>
          <w:b/>
          <w:bCs/>
          <w:sz w:val="24"/>
          <w:szCs w:val="24"/>
          <w:u w:val="single"/>
        </w:rPr>
        <w:t>20200113</w:t>
      </w:r>
    </w:p>
    <w:p w14:paraId="4D7F1D9C" w14:textId="77777777" w:rsidR="00082C20" w:rsidRPr="00082C20" w:rsidRDefault="00082C20" w:rsidP="0008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C4C1C6" w14:textId="4C8B050D" w:rsidR="00CF412B" w:rsidRPr="00082C20" w:rsidRDefault="00BD3DF0" w:rsidP="00BD3DF0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Arial" w:hAnsi="Arial" w:cs="Arial"/>
          <w:b/>
        </w:rPr>
      </w:pPr>
      <w:r w:rsidRPr="00BD3D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TERMO DE </w:t>
      </w:r>
      <w:r w:rsidR="00053D53" w:rsidRPr="00053D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 Nº </w:t>
      </w:r>
      <w:r w:rsidR="009F5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20200113</w:t>
      </w:r>
      <w:r w:rsidR="00053D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053D53" w:rsidRPr="00053D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ENTRE SI CELEBRAM </w:t>
      </w:r>
      <w:bookmarkStart w:id="1" w:name="_Hlk23255620"/>
      <w:r w:rsidR="00053D53" w:rsidRPr="00053D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53D53" w:rsidRPr="00053D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 DE VIGIA DE NAZARÉ</w:t>
      </w:r>
      <w:r w:rsidR="00BF0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-PA</w:t>
      </w:r>
      <w:r w:rsidR="00FD27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="00FD279B" w:rsidRPr="00CB4FE4">
        <w:rPr>
          <w:rFonts w:ascii="Times New Roman" w:hAnsi="Times New Roman"/>
          <w:sz w:val="24"/>
          <w:szCs w:val="24"/>
        </w:rPr>
        <w:t xml:space="preserve">ATRAVÉS DA </w:t>
      </w:r>
      <w:bookmarkEnd w:id="1"/>
      <w:r w:rsidR="00BF0730">
        <w:rPr>
          <w:rFonts w:ascii="Times New Roman" w:hAnsi="Times New Roman"/>
          <w:b/>
          <w:bCs/>
          <w:sz w:val="24"/>
          <w:szCs w:val="24"/>
        </w:rPr>
        <w:t>PREFEITURA MUNICIPAL DE VIGIA DE NAZARÉ</w:t>
      </w:r>
      <w:r w:rsidR="00053D53" w:rsidRPr="00053D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053D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053D53" w:rsidRPr="00053D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 </w:t>
      </w:r>
      <w:r w:rsidR="000172DF" w:rsidRPr="000172DF">
        <w:rPr>
          <w:rFonts w:ascii="Times New Roman" w:hAnsi="Times New Roman" w:cs="Times New Roman"/>
          <w:b/>
          <w:bCs/>
          <w:sz w:val="24"/>
          <w:szCs w:val="24"/>
          <w:lang w:val="x-none"/>
        </w:rPr>
        <w:t>PNS SEABRA-ME</w:t>
      </w:r>
      <w:r w:rsidR="00053D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053D53" w:rsidRPr="00053D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VISANDO A </w:t>
      </w:r>
      <w:r w:rsidR="00053D53" w:rsidRPr="00053D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ESPECIALIZADA NO FORNECIMENTO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TÚNEL DE DESINFECÇÃO</w:t>
      </w:r>
      <w:r w:rsidR="00BF0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PARA SUBSIDIAR AS AÇÕES E MEDIDAS DE CONTROLE E PREVENÇÃO AO NOVO CORONAVÍRUS (COVID-19), DESTINADO A ATENDER A PREFEITURA MUNICIPAL</w:t>
      </w:r>
      <w:r w:rsidR="00053D53" w:rsidRPr="00053D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VIGIA DE NAZARÉ-PA</w:t>
      </w:r>
      <w:r w:rsidR="006C041A">
        <w:rPr>
          <w:rFonts w:ascii="Arial" w:hAnsi="Arial" w:cs="Arial"/>
          <w:b/>
        </w:rPr>
        <w:t>.</w:t>
      </w:r>
    </w:p>
    <w:p w14:paraId="16CF25BB" w14:textId="00B79740" w:rsidR="006C041A" w:rsidRPr="006872EA" w:rsidRDefault="006C041A" w:rsidP="006C041A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eastAsia="en-US"/>
        </w:rPr>
      </w:pPr>
      <w:r w:rsidRPr="006872EA">
        <w:rPr>
          <w:rFonts w:ascii="Times New Roman" w:eastAsiaTheme="minorHAnsi" w:hAnsi="Times New Roman"/>
          <w:b/>
          <w:bCs/>
          <w:kern w:val="0"/>
          <w:u w:val="single"/>
          <w:lang w:eastAsia="en-US"/>
        </w:rPr>
        <w:t>CONTRATANTE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: </w:t>
      </w:r>
      <w:r w:rsidR="00876F22">
        <w:rPr>
          <w:rFonts w:ascii="Times New Roman" w:hAnsi="Times New Roman"/>
          <w:lang w:val="pt-BR"/>
        </w:rPr>
        <w:t xml:space="preserve">A </w:t>
      </w:r>
      <w:r w:rsidR="00BF0730" w:rsidRPr="00BF0730">
        <w:rPr>
          <w:rFonts w:ascii="Times New Roman" w:eastAsia="Calibri" w:hAnsi="Times New Roman"/>
          <w:b/>
          <w:lang w:eastAsia="en-US"/>
        </w:rPr>
        <w:t>PREFEITURA MUNICIPAL DE VIGIA DE NAZARÉ</w:t>
      </w:r>
      <w:r w:rsidR="00876F22">
        <w:rPr>
          <w:rFonts w:ascii="Times New Roman" w:eastAsia="Calibri" w:hAnsi="Times New Roman"/>
          <w:b/>
          <w:lang w:val="pt-BR" w:eastAsia="en-US"/>
        </w:rPr>
        <w:t xml:space="preserve">, </w:t>
      </w:r>
      <w:r w:rsidR="00876F22" w:rsidRPr="00810D10">
        <w:rPr>
          <w:lang w:val="pt-BR"/>
        </w:rPr>
        <w:t>pessoa jurídica de direito público</w:t>
      </w:r>
      <w:r w:rsidR="00BF0730" w:rsidRPr="00BF0730">
        <w:rPr>
          <w:rFonts w:ascii="Times New Roman" w:eastAsia="Calibri" w:hAnsi="Times New Roman"/>
          <w:lang w:eastAsia="en-US"/>
        </w:rPr>
        <w:t xml:space="preserve">, inscrita no </w:t>
      </w:r>
      <w:r w:rsidR="00BF0730" w:rsidRPr="004123F6">
        <w:rPr>
          <w:rFonts w:ascii="Times New Roman" w:eastAsia="Calibri" w:hAnsi="Times New Roman"/>
          <w:bCs/>
          <w:lang w:eastAsia="en-US"/>
        </w:rPr>
        <w:t>CNPJ-MF nº 05.351.606/0001-95</w:t>
      </w:r>
      <w:r w:rsidR="00BF0730" w:rsidRPr="00BF0730">
        <w:rPr>
          <w:rFonts w:ascii="Times New Roman" w:eastAsia="Calibri" w:hAnsi="Times New Roman"/>
          <w:lang w:eastAsia="en-US"/>
        </w:rPr>
        <w:t xml:space="preserve">, com sede à Rua Professora Noêmia Belém, s/n, Centro, Vigia de Nazaré/PA, por intermédio de seu representante, Sra. </w:t>
      </w:r>
      <w:r w:rsidR="00BF0730" w:rsidRPr="00BF0730">
        <w:rPr>
          <w:rFonts w:ascii="Times New Roman" w:eastAsia="Calibri" w:hAnsi="Times New Roman"/>
          <w:b/>
          <w:lang w:eastAsia="en-US"/>
        </w:rPr>
        <w:t>CAMILLE MACEDO PAIVA DE VASCONCELOS</w:t>
      </w:r>
      <w:r w:rsidR="00BF0730" w:rsidRPr="00BF0730">
        <w:rPr>
          <w:rFonts w:ascii="Times New Roman" w:eastAsia="Calibri" w:hAnsi="Times New Roman"/>
          <w:lang w:eastAsia="en-US"/>
        </w:rPr>
        <w:t>, Prefeita Municipal, brasileira, divorciada, graduada nível superior, portadora da carteira de identidade RG n° 3328338 SSP e do CPF?MF nº 284.568.258-16, residente e domiciliada na cidade de Vigia de Nazaré, Estado do Pará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>.</w:t>
      </w:r>
    </w:p>
    <w:p w14:paraId="23E745E9" w14:textId="7FC78923" w:rsidR="006C041A" w:rsidRDefault="006C041A" w:rsidP="006C041A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eastAsia="en-US"/>
        </w:rPr>
      </w:pPr>
      <w:r w:rsidRPr="006872EA">
        <w:rPr>
          <w:rFonts w:ascii="Times New Roman" w:eastAsiaTheme="minorHAnsi" w:hAnsi="Times New Roman"/>
          <w:b/>
          <w:bCs/>
          <w:kern w:val="0"/>
          <w:u w:val="single"/>
          <w:lang w:eastAsia="en-US"/>
        </w:rPr>
        <w:t>CONTRATADA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>:</w:t>
      </w:r>
      <w:r w:rsidR="00A5210B">
        <w:rPr>
          <w:rFonts w:ascii="Times New Roman" w:eastAsiaTheme="minorHAnsi" w:hAnsi="Times New Roman"/>
          <w:bCs/>
          <w:kern w:val="0"/>
          <w:lang w:val="pt-BR" w:eastAsia="en-US"/>
        </w:rPr>
        <w:t xml:space="preserve"> A</w:t>
      </w:r>
      <w:r w:rsidR="000172DF" w:rsidRPr="00053D53">
        <w:rPr>
          <w:rFonts w:ascii="Times New Roman" w:eastAsia="Times New Roman" w:hAnsi="Times New Roman"/>
          <w:lang w:eastAsia="pt-BR"/>
        </w:rPr>
        <w:t xml:space="preserve"> </w:t>
      </w:r>
      <w:r w:rsidR="000172DF" w:rsidRPr="000172DF">
        <w:rPr>
          <w:rFonts w:ascii="Times New Roman" w:hAnsi="Times New Roman"/>
          <w:b/>
          <w:bCs/>
        </w:rPr>
        <w:t>PNS SEABRA-ME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, inscrita no </w:t>
      </w:r>
      <w:bookmarkStart w:id="2" w:name="_Hlk20307054"/>
      <w:bookmarkStart w:id="3" w:name="_Hlk23242417"/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CNPJ n° </w:t>
      </w:r>
      <w:bookmarkEnd w:id="2"/>
      <w:bookmarkEnd w:id="3"/>
      <w:r w:rsidR="000172DF">
        <w:rPr>
          <w:rFonts w:ascii="Times New Roman" w:hAnsi="Times New Roman"/>
        </w:rPr>
        <w:t>04.180.058/0001-15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, estabelecida </w:t>
      </w:r>
      <w:r w:rsidR="00FE7944">
        <w:rPr>
          <w:rFonts w:ascii="Times New Roman" w:hAnsi="Times New Roman"/>
        </w:rPr>
        <w:t xml:space="preserve">à </w:t>
      </w:r>
      <w:r w:rsidR="000172DF">
        <w:rPr>
          <w:rFonts w:ascii="Times New Roman" w:hAnsi="Times New Roman"/>
        </w:rPr>
        <w:t>T</w:t>
      </w:r>
      <w:r w:rsidR="000172DF">
        <w:rPr>
          <w:rFonts w:ascii="Times New Roman" w:hAnsi="Times New Roman"/>
          <w:lang w:val="pt-BR"/>
        </w:rPr>
        <w:t xml:space="preserve">ravessa </w:t>
      </w:r>
      <w:r w:rsidR="000172DF">
        <w:rPr>
          <w:rFonts w:ascii="Times New Roman" w:hAnsi="Times New Roman"/>
        </w:rPr>
        <w:t>M</w:t>
      </w:r>
      <w:r w:rsidR="000172DF">
        <w:rPr>
          <w:rFonts w:ascii="Times New Roman" w:hAnsi="Times New Roman"/>
          <w:lang w:val="pt-BR"/>
        </w:rPr>
        <w:t>auriti</w:t>
      </w:r>
      <w:r w:rsidR="000172DF">
        <w:rPr>
          <w:rFonts w:ascii="Times New Roman" w:hAnsi="Times New Roman"/>
        </w:rPr>
        <w:t>,</w:t>
      </w:r>
      <w:r w:rsidR="000172DF">
        <w:rPr>
          <w:rFonts w:ascii="Times New Roman" w:hAnsi="Times New Roman"/>
          <w:lang w:val="pt-BR"/>
        </w:rPr>
        <w:t xml:space="preserve"> nº </w:t>
      </w:r>
      <w:r w:rsidR="000172DF">
        <w:rPr>
          <w:rFonts w:ascii="Times New Roman" w:hAnsi="Times New Roman"/>
        </w:rPr>
        <w:t>620</w:t>
      </w:r>
      <w:r w:rsidR="00082C20">
        <w:rPr>
          <w:rFonts w:ascii="Times New Roman" w:hAnsi="Times New Roman"/>
          <w:lang w:val="pt-BR"/>
        </w:rPr>
        <w:t xml:space="preserve"> - B</w:t>
      </w:r>
      <w:r w:rsidR="000172DF">
        <w:rPr>
          <w:rFonts w:ascii="Times New Roman" w:hAnsi="Times New Roman"/>
        </w:rPr>
        <w:t xml:space="preserve">, </w:t>
      </w:r>
      <w:r w:rsidR="009F0AA5">
        <w:rPr>
          <w:rFonts w:ascii="Times New Roman" w:hAnsi="Times New Roman"/>
          <w:lang w:val="pt-BR"/>
        </w:rPr>
        <w:t xml:space="preserve">bairro </w:t>
      </w:r>
      <w:r w:rsidR="000172DF">
        <w:rPr>
          <w:rFonts w:ascii="Times New Roman" w:hAnsi="Times New Roman"/>
        </w:rPr>
        <w:t>P</w:t>
      </w:r>
      <w:r w:rsidR="000172DF">
        <w:rPr>
          <w:rFonts w:ascii="Times New Roman" w:hAnsi="Times New Roman"/>
          <w:lang w:val="pt-BR"/>
        </w:rPr>
        <w:t>edreira</w:t>
      </w:r>
      <w:r w:rsidR="000172DF">
        <w:rPr>
          <w:rFonts w:ascii="Times New Roman" w:hAnsi="Times New Roman"/>
        </w:rPr>
        <w:t xml:space="preserve">, Belém-PA, CEP </w:t>
      </w:r>
      <w:r w:rsidR="000172DF">
        <w:rPr>
          <w:rFonts w:ascii="Times New Roman" w:hAnsi="Times New Roman"/>
          <w:lang w:val="pt-BR"/>
        </w:rPr>
        <w:t xml:space="preserve">nº </w:t>
      </w:r>
      <w:r w:rsidR="000172DF">
        <w:rPr>
          <w:rFonts w:ascii="Times New Roman" w:hAnsi="Times New Roman"/>
        </w:rPr>
        <w:t>66</w:t>
      </w:r>
      <w:r w:rsidR="000172DF">
        <w:rPr>
          <w:rFonts w:ascii="Times New Roman" w:hAnsi="Times New Roman"/>
          <w:lang w:val="pt-BR"/>
        </w:rPr>
        <w:t>.</w:t>
      </w:r>
      <w:r w:rsidR="000172DF">
        <w:rPr>
          <w:rFonts w:ascii="Times New Roman" w:hAnsi="Times New Roman"/>
        </w:rPr>
        <w:t>083-240</w:t>
      </w:r>
      <w:r w:rsidR="00117263">
        <w:rPr>
          <w:rFonts w:ascii="Times New Roman" w:hAnsi="Times New Roman"/>
          <w:lang w:val="pt-BR"/>
        </w:rPr>
        <w:t xml:space="preserve">, </w:t>
      </w:r>
      <w:r w:rsidR="009F0AA5">
        <w:rPr>
          <w:rFonts w:ascii="Times New Roman" w:hAnsi="Times New Roman"/>
          <w:lang w:val="pt-BR"/>
        </w:rPr>
        <w:t>Fone</w:t>
      </w:r>
      <w:r w:rsidR="00117263">
        <w:rPr>
          <w:rFonts w:ascii="Times New Roman" w:hAnsi="Times New Roman"/>
          <w:lang w:val="pt-BR"/>
        </w:rPr>
        <w:t xml:space="preserve">: </w:t>
      </w:r>
      <w:r w:rsidR="009D2976">
        <w:rPr>
          <w:rFonts w:ascii="Times New Roman" w:hAnsi="Times New Roman"/>
          <w:lang w:val="pt-BR"/>
        </w:rPr>
        <w:t>(</w:t>
      </w:r>
      <w:r w:rsidR="000172DF">
        <w:rPr>
          <w:rFonts w:ascii="Times New Roman" w:hAnsi="Times New Roman"/>
          <w:lang w:val="pt-BR"/>
        </w:rPr>
        <w:t>91</w:t>
      </w:r>
      <w:r w:rsidR="009D2976">
        <w:rPr>
          <w:rFonts w:ascii="Times New Roman" w:hAnsi="Times New Roman"/>
          <w:lang w:val="pt-BR"/>
        </w:rPr>
        <w:t xml:space="preserve">) </w:t>
      </w:r>
      <w:r w:rsidR="009F0AA5">
        <w:rPr>
          <w:rFonts w:ascii="Times New Roman" w:hAnsi="Times New Roman"/>
          <w:lang w:val="pt-BR"/>
        </w:rPr>
        <w:t xml:space="preserve">3254-2800 FAX; (91) 3254-3053; (91) </w:t>
      </w:r>
      <w:r w:rsidR="000172DF">
        <w:rPr>
          <w:rFonts w:ascii="Times New Roman" w:hAnsi="Times New Roman"/>
          <w:lang w:val="pt-BR"/>
        </w:rPr>
        <w:t>98822-6376</w:t>
      </w:r>
      <w:r w:rsidR="00082C20">
        <w:rPr>
          <w:rFonts w:ascii="Times New Roman" w:hAnsi="Times New Roman"/>
          <w:lang w:val="pt-BR"/>
        </w:rPr>
        <w:t xml:space="preserve"> NILO</w:t>
      </w:r>
      <w:r w:rsidR="009F0AA5">
        <w:rPr>
          <w:rFonts w:ascii="Times New Roman" w:hAnsi="Times New Roman"/>
          <w:lang w:val="pt-BR"/>
        </w:rPr>
        <w:t>, E-mail: pnsseabra1@gmail.com</w:t>
      </w:r>
      <w:r w:rsidR="003109F2">
        <w:rPr>
          <w:rFonts w:ascii="Times New Roman" w:hAnsi="Times New Roman"/>
          <w:lang w:val="pt-BR"/>
        </w:rPr>
        <w:t>,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 neste ato representad</w:t>
      </w:r>
      <w:r w:rsidR="00117263">
        <w:rPr>
          <w:rFonts w:ascii="Times New Roman" w:eastAsiaTheme="minorHAnsi" w:hAnsi="Times New Roman"/>
          <w:bCs/>
          <w:kern w:val="0"/>
          <w:lang w:val="pt-BR" w:eastAsia="en-US"/>
        </w:rPr>
        <w:t>o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 pel</w:t>
      </w:r>
      <w:r w:rsidR="00117263">
        <w:rPr>
          <w:rFonts w:ascii="Times New Roman" w:eastAsiaTheme="minorHAnsi" w:hAnsi="Times New Roman"/>
          <w:bCs/>
          <w:kern w:val="0"/>
          <w:lang w:val="pt-BR" w:eastAsia="en-US"/>
        </w:rPr>
        <w:t>a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 </w:t>
      </w:r>
      <w:r w:rsidR="00117263">
        <w:rPr>
          <w:rFonts w:ascii="Times New Roman" w:hAnsi="Times New Roman"/>
        </w:rPr>
        <w:t>Sr</w:t>
      </w:r>
      <w:r w:rsidR="00117263">
        <w:rPr>
          <w:rFonts w:ascii="Times New Roman" w:hAnsi="Times New Roman"/>
          <w:lang w:val="pt-BR"/>
        </w:rPr>
        <w:t>.</w:t>
      </w:r>
      <w:r w:rsidR="00117263">
        <w:rPr>
          <w:rFonts w:ascii="Times New Roman" w:hAnsi="Times New Roman"/>
        </w:rPr>
        <w:t xml:space="preserve"> </w:t>
      </w:r>
      <w:r w:rsidR="002304D2" w:rsidRPr="002304D2">
        <w:rPr>
          <w:rFonts w:ascii="Times New Roman" w:hAnsi="Times New Roman"/>
          <w:b/>
          <w:bCs/>
        </w:rPr>
        <w:t>PEDRO NILO SANTOS SEABRA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, portador </w:t>
      </w:r>
      <w:r w:rsidR="00117263">
        <w:rPr>
          <w:rFonts w:ascii="Times New Roman" w:eastAsiaTheme="minorHAnsi" w:hAnsi="Times New Roman"/>
          <w:bCs/>
          <w:kern w:val="0"/>
          <w:lang w:val="pt-BR" w:eastAsia="en-US"/>
        </w:rPr>
        <w:t xml:space="preserve">da carteira de identidade n° </w:t>
      </w:r>
      <w:r w:rsidR="002304D2">
        <w:rPr>
          <w:rFonts w:ascii="Times New Roman" w:eastAsiaTheme="minorHAnsi" w:hAnsi="Times New Roman"/>
          <w:bCs/>
          <w:kern w:val="0"/>
          <w:lang w:val="pt-BR" w:eastAsia="en-US"/>
        </w:rPr>
        <w:t>3075750 P</w:t>
      </w:r>
      <w:r w:rsidR="009F0AA5">
        <w:rPr>
          <w:rFonts w:ascii="Times New Roman" w:eastAsiaTheme="minorHAnsi" w:hAnsi="Times New Roman"/>
          <w:bCs/>
          <w:kern w:val="0"/>
          <w:lang w:val="pt-BR" w:eastAsia="en-US"/>
        </w:rPr>
        <w:t>C</w:t>
      </w:r>
      <w:r w:rsidR="002304D2">
        <w:rPr>
          <w:rFonts w:ascii="Times New Roman" w:eastAsiaTheme="minorHAnsi" w:hAnsi="Times New Roman"/>
          <w:bCs/>
          <w:kern w:val="0"/>
          <w:lang w:val="pt-BR" w:eastAsia="en-US"/>
        </w:rPr>
        <w:t>/PA</w:t>
      </w:r>
      <w:r w:rsidR="00117263">
        <w:rPr>
          <w:rFonts w:ascii="Times New Roman" w:eastAsiaTheme="minorHAnsi" w:hAnsi="Times New Roman"/>
          <w:bCs/>
          <w:kern w:val="0"/>
          <w:lang w:val="pt-BR" w:eastAsia="en-US"/>
        </w:rPr>
        <w:t xml:space="preserve"> e 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>d</w:t>
      </w:r>
      <w:r w:rsidR="00FE7944">
        <w:rPr>
          <w:rFonts w:ascii="Times New Roman" w:eastAsiaTheme="minorHAnsi" w:hAnsi="Times New Roman"/>
          <w:bCs/>
          <w:kern w:val="0"/>
          <w:lang w:val="pt-BR" w:eastAsia="en-US"/>
        </w:rPr>
        <w:t>o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 C</w:t>
      </w:r>
      <w:r w:rsidR="00433679">
        <w:rPr>
          <w:rFonts w:ascii="Times New Roman" w:eastAsiaTheme="minorHAnsi" w:hAnsi="Times New Roman"/>
          <w:bCs/>
          <w:kern w:val="0"/>
          <w:lang w:val="pt-BR" w:eastAsia="en-US"/>
        </w:rPr>
        <w:t>PF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 xml:space="preserve"> </w:t>
      </w:r>
      <w:r w:rsidR="00117263">
        <w:rPr>
          <w:rFonts w:ascii="Times New Roman" w:eastAsiaTheme="minorHAnsi" w:hAnsi="Times New Roman"/>
          <w:bCs/>
          <w:kern w:val="0"/>
          <w:lang w:val="pt-BR" w:eastAsia="en-US"/>
        </w:rPr>
        <w:t xml:space="preserve">n° </w:t>
      </w:r>
      <w:r w:rsidR="002304D2">
        <w:rPr>
          <w:rFonts w:ascii="Times New Roman" w:hAnsi="Times New Roman"/>
        </w:rPr>
        <w:t>212.836.052-87</w:t>
      </w:r>
      <w:r w:rsidRPr="006872EA">
        <w:rPr>
          <w:rFonts w:ascii="Times New Roman" w:eastAsiaTheme="minorHAnsi" w:hAnsi="Times New Roman"/>
          <w:bCs/>
          <w:kern w:val="0"/>
          <w:lang w:eastAsia="en-US"/>
        </w:rPr>
        <w:t>.</w:t>
      </w:r>
    </w:p>
    <w:p w14:paraId="7A71C05A" w14:textId="6A931698" w:rsidR="00C876DF" w:rsidRPr="00C876DF" w:rsidRDefault="00C876DF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Cs/>
          <w:kern w:val="0"/>
          <w:lang w:val="pt-BR" w:eastAsia="en-US"/>
        </w:rPr>
        <w:t xml:space="preserve">    </w:t>
      </w:r>
      <w:r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As </w:t>
      </w: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CONTRATANTES</w:t>
      </w:r>
      <w:r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têm entre si justo e avençado, e celebram o presente contrato, instruído no processo </w:t>
      </w:r>
      <w:r w:rsidRPr="003109F2">
        <w:rPr>
          <w:rFonts w:ascii="Times New Roman" w:eastAsiaTheme="minorHAnsi" w:hAnsi="Times New Roman"/>
          <w:b/>
          <w:kern w:val="0"/>
          <w:lang w:val="pt-BR" w:eastAsia="en-US"/>
        </w:rPr>
        <w:t>nº</w:t>
      </w:r>
      <w:r w:rsidR="003109F2" w:rsidRPr="003109F2">
        <w:rPr>
          <w:rFonts w:ascii="Times New Roman" w:eastAsiaTheme="minorHAnsi" w:hAnsi="Times New Roman"/>
          <w:b/>
          <w:kern w:val="0"/>
          <w:lang w:val="pt-BR" w:eastAsia="en-US"/>
        </w:rPr>
        <w:t xml:space="preserve"> 7</w:t>
      </w:r>
      <w:r w:rsidRPr="003109F2">
        <w:rPr>
          <w:rFonts w:ascii="Times New Roman" w:eastAsiaTheme="minorHAnsi" w:hAnsi="Times New Roman"/>
          <w:b/>
          <w:kern w:val="0"/>
          <w:lang w:val="pt-BR" w:eastAsia="en-US"/>
        </w:rPr>
        <w:t>/</w:t>
      </w: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20</w:t>
      </w:r>
      <w:r w:rsidR="003109F2">
        <w:rPr>
          <w:rFonts w:ascii="Times New Roman" w:eastAsiaTheme="minorHAnsi" w:hAnsi="Times New Roman"/>
          <w:b/>
          <w:kern w:val="0"/>
          <w:lang w:val="pt-BR" w:eastAsia="en-US"/>
        </w:rPr>
        <w:t>20</w:t>
      </w: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-0</w:t>
      </w:r>
      <w:r w:rsidR="00070AD5"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="00BD3DF0">
        <w:rPr>
          <w:rFonts w:ascii="Times New Roman" w:eastAsiaTheme="minorHAnsi" w:hAnsi="Times New Roman"/>
          <w:b/>
          <w:kern w:val="0"/>
          <w:lang w:val="pt-BR" w:eastAsia="en-US"/>
        </w:rPr>
        <w:t>7</w:t>
      </w: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 xml:space="preserve"> </w:t>
      </w:r>
      <w:r w:rsidR="00070AD5">
        <w:rPr>
          <w:rFonts w:ascii="Times New Roman" w:eastAsiaTheme="minorHAnsi" w:hAnsi="Times New Roman"/>
          <w:b/>
          <w:kern w:val="0"/>
          <w:lang w:val="pt-BR" w:eastAsia="en-US"/>
        </w:rPr>
        <w:t>PMVN</w:t>
      </w:r>
      <w:r w:rsidR="003109F2">
        <w:rPr>
          <w:rFonts w:ascii="Times New Roman" w:eastAsiaTheme="minorHAnsi" w:hAnsi="Times New Roman"/>
          <w:b/>
          <w:kern w:val="0"/>
          <w:lang w:val="pt-BR" w:eastAsia="en-US"/>
        </w:rPr>
        <w:t xml:space="preserve"> </w:t>
      </w:r>
      <w:r w:rsidRPr="00C876DF">
        <w:rPr>
          <w:rFonts w:ascii="Times New Roman" w:eastAsiaTheme="minorHAnsi" w:hAnsi="Times New Roman"/>
          <w:bCs/>
          <w:kern w:val="0"/>
          <w:lang w:val="pt-BR" w:eastAsia="en-US"/>
        </w:rPr>
        <w:t>(</w:t>
      </w:r>
      <w:r w:rsidR="003109F2">
        <w:rPr>
          <w:rFonts w:ascii="Times New Roman" w:eastAsiaTheme="minorHAnsi" w:hAnsi="Times New Roman"/>
          <w:bCs/>
          <w:kern w:val="0"/>
          <w:lang w:val="pt-BR" w:eastAsia="en-US"/>
        </w:rPr>
        <w:t>Dispensa de Licitação</w:t>
      </w:r>
      <w:r w:rsidRPr="00C876DF">
        <w:rPr>
          <w:rFonts w:ascii="Times New Roman" w:eastAsiaTheme="minorHAnsi" w:hAnsi="Times New Roman"/>
          <w:bCs/>
          <w:kern w:val="0"/>
          <w:lang w:val="pt-BR" w:eastAsia="en-US"/>
        </w:rPr>
        <w:t>), mediante as cláusulas e condições que se seguem:</w:t>
      </w:r>
    </w:p>
    <w:p w14:paraId="78ED2C2F" w14:textId="77777777" w:rsidR="00C876DF" w:rsidRPr="00C876DF" w:rsidRDefault="00C876DF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 xml:space="preserve">1 - </w:t>
      </w:r>
      <w:r w:rsidRPr="00C876DF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PRIMEIRA – DO OBJETO</w:t>
      </w: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3DC51211" w14:textId="2322B309" w:rsidR="00C876DF" w:rsidRPr="00876F22" w:rsidRDefault="00C876DF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.1</w:t>
      </w: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006543">
        <w:rPr>
          <w:rFonts w:ascii="Times New Roman" w:eastAsiaTheme="minorHAnsi" w:hAnsi="Times New Roman"/>
          <w:bCs/>
          <w:kern w:val="0"/>
          <w:lang w:val="pt-BR" w:eastAsia="en-US"/>
        </w:rPr>
        <w:t xml:space="preserve"> </w:t>
      </w:r>
      <w:r w:rsidR="00876F22" w:rsidRPr="00FF1484">
        <w:rPr>
          <w:rFonts w:ascii="Times New Roman" w:hAnsi="Times New Roman"/>
        </w:rPr>
        <w:t>O presente contrato tem como objeto</w:t>
      </w:r>
      <w:r w:rsidR="00876F22" w:rsidRPr="00053D5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876F22" w:rsidRPr="00876F22">
        <w:rPr>
          <w:rFonts w:ascii="Times New Roman" w:eastAsia="Times New Roman" w:hAnsi="Times New Roman"/>
          <w:lang w:val="pt-BR" w:eastAsia="pt-BR"/>
        </w:rPr>
        <w:t xml:space="preserve">a </w:t>
      </w:r>
      <w:r w:rsidR="00070AD5" w:rsidRPr="00053D53">
        <w:rPr>
          <w:rFonts w:ascii="Times New Roman" w:eastAsia="Times New Roman" w:hAnsi="Times New Roman"/>
          <w:b/>
          <w:bCs/>
          <w:lang w:eastAsia="pt-BR"/>
        </w:rPr>
        <w:t xml:space="preserve">CONTRATAÇÃO DE EMPRESA ESPECIALIZADA NO FORNECIMENTO DE </w:t>
      </w:r>
      <w:r w:rsidR="00BD3DF0">
        <w:rPr>
          <w:rFonts w:ascii="Times New Roman" w:eastAsia="Times New Roman" w:hAnsi="Times New Roman"/>
          <w:b/>
          <w:bCs/>
          <w:lang w:eastAsia="pt-BR"/>
        </w:rPr>
        <w:t>TÚNEL DE DESINFECÇÃO</w:t>
      </w:r>
      <w:r w:rsidR="00070AD5">
        <w:rPr>
          <w:rFonts w:ascii="Times New Roman" w:eastAsia="Times New Roman" w:hAnsi="Times New Roman"/>
          <w:b/>
          <w:bCs/>
          <w:lang w:eastAsia="pt-BR"/>
        </w:rPr>
        <w:t>, PARA SUBSIDIAR AS AÇÕES E MEDIDAS DE CONTROLE E PREVENÇÃO AO NOVO CORONAVÍRUS (COVID-19), DESTINADO A ATENDER A PREFEITURA MUNICIPAL</w:t>
      </w:r>
      <w:r w:rsidR="00070AD5" w:rsidRPr="00053D53">
        <w:rPr>
          <w:rFonts w:ascii="Times New Roman" w:eastAsia="Times New Roman" w:hAnsi="Times New Roman"/>
          <w:b/>
          <w:bCs/>
          <w:lang w:eastAsia="pt-BR"/>
        </w:rPr>
        <w:t xml:space="preserve"> DE VIGIA DE NAZARÉ-PA</w:t>
      </w:r>
      <w:r w:rsidR="00876F22">
        <w:rPr>
          <w:rFonts w:ascii="Times New Roman" w:eastAsiaTheme="minorHAnsi" w:hAnsi="Times New Roman"/>
          <w:bCs/>
          <w:kern w:val="0"/>
          <w:lang w:val="pt-BR" w:eastAsia="en-US"/>
        </w:rPr>
        <w:t xml:space="preserve">, </w:t>
      </w:r>
      <w:r w:rsidR="00876F22" w:rsidRPr="00FF1484">
        <w:rPr>
          <w:rFonts w:ascii="Times New Roman" w:hAnsi="Times New Roman"/>
        </w:rPr>
        <w:t xml:space="preserve">conforme especificações do Termo de Referência do Processo de </w:t>
      </w:r>
      <w:r w:rsidR="00876F22" w:rsidRPr="00AC251B">
        <w:rPr>
          <w:rFonts w:ascii="Times New Roman" w:hAnsi="Times New Roman"/>
          <w:b/>
          <w:bCs/>
        </w:rPr>
        <w:t>Dispensa de Licitação nº</w:t>
      </w:r>
      <w:r w:rsidR="00876F22" w:rsidRPr="00FF1484">
        <w:rPr>
          <w:rFonts w:ascii="Times New Roman" w:hAnsi="Times New Roman"/>
        </w:rPr>
        <w:t xml:space="preserve"> </w:t>
      </w:r>
      <w:r w:rsidR="00876F22" w:rsidRPr="00FF1484">
        <w:rPr>
          <w:rFonts w:ascii="Times New Roman" w:hAnsi="Times New Roman"/>
          <w:b/>
          <w:bCs/>
        </w:rPr>
        <w:t>0</w:t>
      </w:r>
      <w:r w:rsidR="00876F22">
        <w:rPr>
          <w:rFonts w:ascii="Times New Roman" w:hAnsi="Times New Roman"/>
          <w:b/>
          <w:bCs/>
        </w:rPr>
        <w:t>2</w:t>
      </w:r>
      <w:r w:rsidR="00876F22">
        <w:rPr>
          <w:rFonts w:ascii="Times New Roman" w:hAnsi="Times New Roman"/>
          <w:b/>
          <w:bCs/>
          <w:lang w:val="pt-BR"/>
        </w:rPr>
        <w:t>7</w:t>
      </w:r>
      <w:r w:rsidR="00876F22" w:rsidRPr="00FF1484">
        <w:rPr>
          <w:rFonts w:ascii="Times New Roman" w:hAnsi="Times New Roman"/>
          <w:b/>
          <w:bCs/>
        </w:rPr>
        <w:t>/2020</w:t>
      </w:r>
      <w:r w:rsidR="00876F22">
        <w:rPr>
          <w:rFonts w:ascii="Times New Roman" w:hAnsi="Times New Roman"/>
          <w:b/>
          <w:bCs/>
          <w:lang w:val="pt-BR"/>
        </w:rPr>
        <w:t xml:space="preserve"> </w:t>
      </w:r>
      <w:r w:rsidR="00876F22">
        <w:rPr>
          <w:rFonts w:ascii="Times New Roman" w:hAnsi="Times New Roman"/>
          <w:b/>
          <w:bCs/>
        </w:rPr>
        <w:t>PMVN</w:t>
      </w:r>
      <w:r w:rsidR="00876F22">
        <w:rPr>
          <w:rFonts w:ascii="Times New Roman" w:hAnsi="Times New Roman"/>
          <w:b/>
          <w:bCs/>
          <w:lang w:val="pt-BR"/>
        </w:rPr>
        <w:t>.</w:t>
      </w:r>
    </w:p>
    <w:p w14:paraId="4C52EDEB" w14:textId="38CBDA1C" w:rsidR="00C876DF" w:rsidRDefault="00C876DF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C876DF">
        <w:rPr>
          <w:rFonts w:ascii="Times New Roman" w:eastAsiaTheme="minorHAnsi" w:hAnsi="Times New Roman"/>
          <w:b/>
          <w:kern w:val="0"/>
          <w:lang w:val="pt-BR" w:eastAsia="en-US"/>
        </w:rPr>
        <w:t>1.2.</w:t>
      </w:r>
      <w:r>
        <w:rPr>
          <w:rFonts w:ascii="Times New Roman" w:eastAsiaTheme="minorHAnsi" w:hAnsi="Times New Roman"/>
          <w:bCs/>
          <w:kern w:val="0"/>
          <w:lang w:val="pt-BR" w:eastAsia="en-US"/>
        </w:rPr>
        <w:t xml:space="preserve"> Itens Contrato:</w:t>
      </w:r>
    </w:p>
    <w:p w14:paraId="7D510476" w14:textId="77777777" w:rsidR="009F59E7" w:rsidRPr="009F59E7" w:rsidRDefault="009F59E7" w:rsidP="009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x-none"/>
        </w:rPr>
      </w:pPr>
      <w:r w:rsidRPr="009F59E7">
        <w:rPr>
          <w:rFonts w:ascii="Times New Roman" w:hAnsi="Times New Roman" w:cs="Times New Roman"/>
          <w:sz w:val="14"/>
          <w:szCs w:val="14"/>
          <w:lang w:val="x-none"/>
        </w:rPr>
        <w:t>ITEM   DESCRIÇÃO/ESPECIFICAÇÕES                              UNIDADE           QUANTIDADE    VALOR UNITÁRIO      VALOR TOTAL</w:t>
      </w:r>
    </w:p>
    <w:p w14:paraId="28252CA9" w14:textId="77777777" w:rsidR="009F59E7" w:rsidRPr="009F59E7" w:rsidRDefault="009F59E7" w:rsidP="009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x-none"/>
        </w:rPr>
      </w:pPr>
    </w:p>
    <w:p w14:paraId="352F2ABC" w14:textId="63624C0E" w:rsidR="009F59E7" w:rsidRPr="009F59E7" w:rsidRDefault="009F59E7" w:rsidP="009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x-none"/>
        </w:rPr>
      </w:pPr>
      <w:r w:rsidRPr="009F59E7">
        <w:rPr>
          <w:rFonts w:ascii="Times New Roman" w:hAnsi="Times New Roman" w:cs="Times New Roman"/>
          <w:sz w:val="14"/>
          <w:szCs w:val="14"/>
          <w:lang w:val="x-none"/>
        </w:rPr>
        <w:t xml:space="preserve">052220  TÚNEL DE DESINFECÇÃO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9F59E7">
        <w:rPr>
          <w:rFonts w:ascii="Times New Roman" w:hAnsi="Times New Roman" w:cs="Times New Roman"/>
          <w:sz w:val="14"/>
          <w:szCs w:val="14"/>
          <w:lang w:val="x-none"/>
        </w:rPr>
        <w:t xml:space="preserve"> UNIDADE 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9F59E7">
        <w:rPr>
          <w:rFonts w:ascii="Times New Roman" w:hAnsi="Times New Roman" w:cs="Times New Roman"/>
          <w:sz w:val="14"/>
          <w:szCs w:val="14"/>
          <w:lang w:val="x-none"/>
        </w:rPr>
        <w:t xml:space="preserve">           3,00     </w:t>
      </w:r>
      <w:r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9F59E7">
        <w:rPr>
          <w:rFonts w:ascii="Times New Roman" w:hAnsi="Times New Roman" w:cs="Times New Roman"/>
          <w:sz w:val="14"/>
          <w:szCs w:val="14"/>
          <w:lang w:val="x-none"/>
        </w:rPr>
        <w:t xml:space="preserve">   15.800,000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9F59E7">
        <w:rPr>
          <w:rFonts w:ascii="Times New Roman" w:hAnsi="Times New Roman" w:cs="Times New Roman"/>
          <w:sz w:val="14"/>
          <w:szCs w:val="14"/>
          <w:lang w:val="x-none"/>
        </w:rPr>
        <w:t xml:space="preserve">     47.400,00</w:t>
      </w:r>
    </w:p>
    <w:p w14:paraId="6D8731E1" w14:textId="77777777" w:rsidR="009F59E7" w:rsidRPr="009F59E7" w:rsidRDefault="009F59E7" w:rsidP="009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25F7D607" w14:textId="77777777" w:rsidR="009F59E7" w:rsidRPr="009F59E7" w:rsidRDefault="009F59E7" w:rsidP="009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 w:rsidRPr="009F59E7">
        <w:rPr>
          <w:rFonts w:ascii="Times New Roman" w:hAnsi="Times New Roman" w:cs="Times New Roman"/>
          <w:sz w:val="4"/>
          <w:szCs w:val="4"/>
          <w:lang w:val="x-none"/>
        </w:rPr>
        <w:t xml:space="preserve">                                                                                                </w:t>
      </w:r>
      <w:r w:rsidRPr="009F59E7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</w:t>
      </w:r>
    </w:p>
    <w:p w14:paraId="7F7B35EA" w14:textId="6C988458" w:rsidR="009F59E7" w:rsidRPr="009F59E7" w:rsidRDefault="009F59E7" w:rsidP="009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x-none"/>
        </w:rPr>
      </w:pPr>
      <w:r w:rsidRPr="009F59E7">
        <w:rPr>
          <w:rFonts w:ascii="Times New Roman" w:hAnsi="Times New Roman" w:cs="Times New Roman"/>
          <w:sz w:val="14"/>
          <w:szCs w:val="14"/>
          <w:lang w:val="x-none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9F59E7">
        <w:rPr>
          <w:rFonts w:ascii="Times New Roman" w:hAnsi="Times New Roman" w:cs="Times New Roman"/>
          <w:sz w:val="14"/>
          <w:szCs w:val="14"/>
          <w:lang w:val="x-none"/>
        </w:rPr>
        <w:t>VALOR GLOBAL R$       47.400,00</w:t>
      </w:r>
    </w:p>
    <w:p w14:paraId="26837A0F" w14:textId="77777777" w:rsidR="00C876DF" w:rsidRPr="002D6E6E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2 - 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SEGUNDA – DO VALOR</w:t>
      </w: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3D3B0A42" w14:textId="44A9325A" w:rsidR="00953E93" w:rsidRPr="00953E93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hAnsi="Times New Roman"/>
          <w:lang w:val="pt-BR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lastRenderedPageBreak/>
        <w:t>2.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O valor total deste contrato é de </w:t>
      </w:r>
      <w:r w:rsidR="004123F6" w:rsidRPr="004123F6">
        <w:rPr>
          <w:rFonts w:ascii="Times New Roman" w:eastAsiaTheme="minorHAnsi" w:hAnsi="Times New Roman"/>
          <w:b/>
          <w:kern w:val="0"/>
          <w:lang w:val="pt-BR" w:eastAsia="en-US"/>
        </w:rPr>
        <w:t xml:space="preserve">R$ </w:t>
      </w:r>
      <w:r w:rsidR="009F59E7" w:rsidRPr="009F59E7">
        <w:rPr>
          <w:rFonts w:ascii="Times New Roman" w:eastAsiaTheme="minorHAnsi" w:hAnsi="Times New Roman"/>
          <w:b/>
          <w:kern w:val="0"/>
          <w:lang w:val="pt-BR" w:eastAsia="en-US"/>
        </w:rPr>
        <w:t>47.400,00 (quarenta e sete mil, quatrocentos reais)</w:t>
      </w:r>
      <w:r w:rsidR="00953E93" w:rsidRPr="009F59E7">
        <w:rPr>
          <w:rFonts w:ascii="Times New Roman" w:eastAsiaTheme="minorHAnsi" w:hAnsi="Times New Roman"/>
          <w:b/>
          <w:kern w:val="0"/>
          <w:lang w:val="pt-BR" w:eastAsia="en-US"/>
        </w:rPr>
        <w:t>.</w:t>
      </w:r>
    </w:p>
    <w:p w14:paraId="7C4CE477" w14:textId="54C5A440" w:rsidR="00C876DF" w:rsidRPr="002D6E6E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3 - 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TERCEIRA – DA DESPESA E DOS CRÉDITOS ORÇAMENTÁRIOS</w:t>
      </w: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3395589D" w14:textId="02BF8E3F" w:rsidR="00D57F15" w:rsidRPr="009F59E7" w:rsidRDefault="002D6E6E" w:rsidP="0095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E6E">
        <w:rPr>
          <w:rFonts w:ascii="Times New Roman" w:hAnsi="Times New Roman"/>
          <w:b/>
        </w:rPr>
        <w:t>3.1.</w:t>
      </w:r>
      <w:r>
        <w:rPr>
          <w:rFonts w:ascii="Times New Roman" w:hAnsi="Times New Roman"/>
          <w:bCs/>
        </w:rPr>
        <w:t xml:space="preserve"> </w:t>
      </w:r>
      <w:r w:rsidR="00C876DF" w:rsidRPr="00C876DF">
        <w:rPr>
          <w:rFonts w:ascii="Times New Roman" w:hAnsi="Times New Roman"/>
          <w:bCs/>
        </w:rPr>
        <w:t>A despesa orçamentária da execução deste contrato correrá à conta do</w:t>
      </w:r>
      <w:r>
        <w:rPr>
          <w:rFonts w:ascii="Times New Roman" w:hAnsi="Times New Roman"/>
          <w:bCs/>
        </w:rPr>
        <w:t xml:space="preserve"> </w:t>
      </w:r>
      <w:r w:rsidR="009F59E7" w:rsidRPr="009F59E7">
        <w:rPr>
          <w:rFonts w:ascii="Times New Roman" w:hAnsi="Times New Roman"/>
          <w:b/>
        </w:rPr>
        <w:t>Exercício 2020 Atividade 0203.041220008.2.011 Manutenção da Secretaria Municipal de Administração, Classificação econômica 4.4.90.52.00 Equipamentos e material permanente, Subelemento 4.4.90.52.99, no valor de R$ 47.400,00</w:t>
      </w:r>
      <w:r w:rsidR="009F59E7">
        <w:rPr>
          <w:rFonts w:ascii="Times New Roman" w:hAnsi="Times New Roman" w:cs="Times New Roman"/>
        </w:rPr>
        <w:t>.</w:t>
      </w:r>
    </w:p>
    <w:p w14:paraId="7F3D94B0" w14:textId="3854FB68" w:rsidR="00C876DF" w:rsidRPr="002D6E6E" w:rsidRDefault="00DE409C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4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Q</w:t>
      </w:r>
      <w:r w:rsidR="00D57F15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U</w:t>
      </w:r>
      <w:r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AR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TA – </w:t>
      </w:r>
      <w:r w:rsidR="00D57F15" w:rsidRPr="00D57F15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DOS LOCAIS, FORMA DE EXECUÇÃO E PRAZOS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7049E684" w14:textId="68D2F8C1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.1.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O prazo para a entrega do objeto referente ao discriminado no </w:t>
      </w:r>
      <w:r>
        <w:rPr>
          <w:rFonts w:ascii="Times New Roman" w:hAnsi="Times New Roman" w:cs="Times New Roman"/>
          <w:sz w:val="24"/>
          <w:szCs w:val="24"/>
        </w:rPr>
        <w:t>contrato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, será de até 10 (dez) dias corridos, contados do recebimento da ordem de compra acompanhada pela arte, que será fornecida através de </w:t>
      </w:r>
      <w:r w:rsidR="00D57F15" w:rsidRPr="009F59E7">
        <w:rPr>
          <w:rFonts w:ascii="Times New Roman" w:hAnsi="Times New Roman" w:cs="Times New Roman"/>
          <w:b/>
          <w:bCs/>
          <w:sz w:val="24"/>
          <w:szCs w:val="24"/>
          <w:lang w:val="x-none"/>
        </w:rPr>
        <w:t>PDF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>, pela Contratante;</w:t>
      </w:r>
    </w:p>
    <w:p w14:paraId="267C2E7C" w14:textId="43A647D2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.1.1.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A arte será fornecida em formato </w:t>
      </w:r>
      <w:r w:rsidR="00D57F15" w:rsidRPr="009F59E7">
        <w:rPr>
          <w:rFonts w:ascii="Times New Roman" w:hAnsi="Times New Roman" w:cs="Times New Roman"/>
          <w:b/>
          <w:bCs/>
          <w:sz w:val="24"/>
          <w:szCs w:val="24"/>
          <w:lang w:val="x-none"/>
        </w:rPr>
        <w:t>PDF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, cabendo à contratada ajusta-la ao tamanho padrão utilizado; </w:t>
      </w:r>
    </w:p>
    <w:p w14:paraId="5447ADF6" w14:textId="67D1B24D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.1.2.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A contratada poderá utilizar-se de todas as técnicas modernas para o fornecimento do objeto solicitado, desde que não sejam prejudiciais à saúde das pessoas e ao meio ambiente; </w:t>
      </w:r>
    </w:p>
    <w:p w14:paraId="05D583DF" w14:textId="3937F7A4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.2.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O fornecimento deverá ser realizado somente após a prévia solicitação da Contratante, com a qual deverá seguir a nota de empenho extraída para a realização da despesa, devendo a entrega ocorrer mediante apresentação de nota fiscal;</w:t>
      </w:r>
    </w:p>
    <w:p w14:paraId="47086A13" w14:textId="0D2F628C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.3.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Após conferência pela área competente, será atestado o recebimento dos produtos e a nota fiscal/fatura receberá o devido aceite e será liberada para pagamento, desde que atendidas todas as condições pactuadas;</w:t>
      </w:r>
    </w:p>
    <w:p w14:paraId="54320532" w14:textId="69A69DB0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.4.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Por ocasião do ato de recebimento, todos os objetos deverão apresentar o mesmo padrão de qualidade, seguindo exatamente as especificações técnicas constantes neste </w:t>
      </w:r>
      <w:r w:rsidR="00D57F15">
        <w:rPr>
          <w:rFonts w:ascii="Times New Roman" w:hAnsi="Times New Roman" w:cs="Times New Roman"/>
          <w:sz w:val="24"/>
          <w:szCs w:val="24"/>
        </w:rPr>
        <w:t>Contrato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0B1F6D9D" w14:textId="673DF410" w:rsidR="00D57F15" w:rsidRPr="00D57F15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.5.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O local para entrega dos túneis será definido pela Contratante;</w:t>
      </w:r>
    </w:p>
    <w:p w14:paraId="1FAB2127" w14:textId="0CE08330" w:rsidR="00986AEC" w:rsidRPr="00384C7A" w:rsidRDefault="00DE409C" w:rsidP="00D57F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F15" w:rsidRPr="00D57F15">
        <w:rPr>
          <w:rFonts w:ascii="Times New Roman" w:hAnsi="Times New Roman" w:cs="Times New Roman"/>
          <w:b/>
          <w:bCs/>
          <w:sz w:val="24"/>
          <w:szCs w:val="24"/>
          <w:lang w:val="x-none"/>
        </w:rPr>
        <w:t>.6.</w:t>
      </w:r>
      <w:r w:rsidR="00D57F15" w:rsidRPr="00D57F15">
        <w:rPr>
          <w:rFonts w:ascii="Times New Roman" w:hAnsi="Times New Roman" w:cs="Times New Roman"/>
          <w:sz w:val="24"/>
          <w:szCs w:val="24"/>
          <w:lang w:val="x-none"/>
        </w:rPr>
        <w:t xml:space="preserve"> Ficará sob a responsabilidade da empresa contratada a locação, confecção e manutenção dos túneis de desinfecção, conforme orientação da Contratante</w:t>
      </w:r>
      <w:r w:rsidR="00986AEC" w:rsidRPr="00986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FD7372" w14:textId="14677DD6" w:rsidR="00C876DF" w:rsidRPr="002D6E6E" w:rsidRDefault="00DE409C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5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</w:t>
      </w:r>
      <w:r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QUINTA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– DA VIGÊNCIA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7942B2E1" w14:textId="0C93EBE5" w:rsidR="00C876DF" w:rsidRPr="00C876DF" w:rsidRDefault="00DE409C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5</w:t>
      </w:r>
      <w:r w:rsidR="002D6E6E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O prazo de vigência deste contrato é de </w:t>
      </w:r>
      <w:r w:rsidR="009F59E7">
        <w:rPr>
          <w:rFonts w:ascii="Times New Roman" w:eastAsiaTheme="minorHAnsi" w:hAnsi="Times New Roman"/>
          <w:b/>
          <w:kern w:val="0"/>
          <w:lang w:val="pt-BR" w:eastAsia="en-US"/>
        </w:rPr>
        <w:t>04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 (</w:t>
      </w:r>
      <w:r w:rsidR="009F59E7">
        <w:rPr>
          <w:rFonts w:ascii="Times New Roman" w:eastAsiaTheme="minorHAnsi" w:hAnsi="Times New Roman"/>
          <w:b/>
          <w:kern w:val="0"/>
          <w:lang w:val="pt-BR" w:eastAsia="en-US"/>
        </w:rPr>
        <w:t>quatro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>)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 meses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, contado da data da sua assinatura</w:t>
      </w:r>
      <w:r w:rsidR="002D6E6E">
        <w:rPr>
          <w:rFonts w:ascii="Times New Roman" w:eastAsiaTheme="minorHAnsi" w:hAnsi="Times New Roman"/>
          <w:bCs/>
          <w:kern w:val="0"/>
          <w:lang w:val="pt-BR" w:eastAsia="en-US"/>
        </w:rPr>
        <w:t xml:space="preserve">, a partir de </w:t>
      </w:r>
      <w:r w:rsidR="009F59E7">
        <w:rPr>
          <w:rFonts w:ascii="Times New Roman" w:eastAsiaTheme="minorHAnsi" w:hAnsi="Times New Roman"/>
          <w:b/>
          <w:kern w:val="0"/>
          <w:lang w:val="pt-BR" w:eastAsia="en-US"/>
        </w:rPr>
        <w:t>20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 de </w:t>
      </w:r>
      <w:r w:rsidR="009F59E7">
        <w:rPr>
          <w:rFonts w:ascii="Times New Roman" w:eastAsiaTheme="minorHAnsi" w:hAnsi="Times New Roman"/>
          <w:b/>
          <w:kern w:val="0"/>
          <w:lang w:val="pt-BR" w:eastAsia="en-US"/>
        </w:rPr>
        <w:t>agosto</w:t>
      </w:r>
      <w:r w:rsidR="00781B57">
        <w:rPr>
          <w:rFonts w:ascii="Times New Roman" w:eastAsiaTheme="minorHAnsi" w:hAnsi="Times New Roman"/>
          <w:b/>
          <w:kern w:val="0"/>
          <w:lang w:val="pt-BR" w:eastAsia="en-US"/>
        </w:rPr>
        <w:t xml:space="preserve"> d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>e 20</w:t>
      </w:r>
      <w:r w:rsidR="00781B57">
        <w:rPr>
          <w:rFonts w:ascii="Times New Roman" w:eastAsiaTheme="minorHAnsi" w:hAnsi="Times New Roman"/>
          <w:b/>
          <w:kern w:val="0"/>
          <w:lang w:val="pt-BR" w:eastAsia="en-US"/>
        </w:rPr>
        <w:t>20</w:t>
      </w:r>
      <w:r w:rsidR="002D6E6E" w:rsidRPr="002D6E6E">
        <w:rPr>
          <w:rFonts w:ascii="Times New Roman" w:eastAsiaTheme="minorHAnsi" w:hAnsi="Times New Roman"/>
          <w:bCs/>
          <w:kern w:val="0"/>
          <w:lang w:val="pt-BR" w:eastAsia="en-US"/>
        </w:rPr>
        <w:t xml:space="preserve"> até </w:t>
      </w:r>
      <w:r w:rsidR="009F59E7">
        <w:rPr>
          <w:rFonts w:ascii="Times New Roman" w:eastAsiaTheme="minorHAnsi" w:hAnsi="Times New Roman"/>
          <w:b/>
          <w:kern w:val="0"/>
          <w:lang w:val="pt-BR" w:eastAsia="en-US"/>
        </w:rPr>
        <w:t>31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 de </w:t>
      </w:r>
      <w:r w:rsidR="009F59E7">
        <w:rPr>
          <w:rFonts w:ascii="Times New Roman" w:eastAsiaTheme="minorHAnsi" w:hAnsi="Times New Roman"/>
          <w:b/>
          <w:kern w:val="0"/>
          <w:lang w:val="pt-BR" w:eastAsia="en-US"/>
        </w:rPr>
        <w:t>dezembro</w:t>
      </w:r>
      <w:r w:rsidR="00781B57">
        <w:rPr>
          <w:rFonts w:ascii="Times New Roman" w:eastAsiaTheme="minorHAnsi" w:hAnsi="Times New Roman"/>
          <w:b/>
          <w:kern w:val="0"/>
          <w:lang w:val="pt-BR" w:eastAsia="en-US"/>
        </w:rPr>
        <w:t xml:space="preserve"> 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>de 2020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0ED5531C" w14:textId="77777777" w:rsidR="00C876DF" w:rsidRPr="002D6E6E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6 - 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SEXTA – VALIDADE DOS PRODUTOS E GARANTIA DE EXECUÇÃO DO CONTRATO</w:t>
      </w: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28E205E8" w14:textId="77777777" w:rsidR="00C876DF" w:rsidRPr="00C876DF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6.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O prazo de validade dos produtos deverá obedecer a legislação em vigor, observando-se as variáveis dos processos de obtenção, embalagem e conservação; </w:t>
      </w:r>
    </w:p>
    <w:p w14:paraId="0209599F" w14:textId="516B1A44" w:rsidR="00C876DF" w:rsidRPr="00C876DF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6.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2.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A justificativa para a estipulação dos prazos </w:t>
      </w:r>
      <w:r w:rsidR="00DE409C">
        <w:rPr>
          <w:rFonts w:ascii="Times New Roman" w:eastAsiaTheme="minorHAnsi" w:hAnsi="Times New Roman"/>
          <w:bCs/>
          <w:kern w:val="0"/>
          <w:lang w:val="pt-BR" w:eastAsia="en-US"/>
        </w:rPr>
        <w:t xml:space="preserve">de 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validade citado </w:t>
      </w:r>
      <w:r w:rsidR="005702A0">
        <w:rPr>
          <w:rFonts w:ascii="Times New Roman" w:eastAsiaTheme="minorHAnsi" w:hAnsi="Times New Roman"/>
          <w:bCs/>
          <w:kern w:val="0"/>
          <w:lang w:val="pt-BR" w:eastAsia="en-US"/>
        </w:rPr>
        <w:t xml:space="preserve">na Cláusula </w:t>
      </w:r>
      <w:r w:rsidR="00DE409C">
        <w:rPr>
          <w:rFonts w:ascii="Times New Roman" w:eastAsiaTheme="minorHAnsi" w:hAnsi="Times New Roman"/>
          <w:bCs/>
          <w:kern w:val="0"/>
          <w:lang w:val="pt-BR" w:eastAsia="en-US"/>
        </w:rPr>
        <w:t>Sexta</w:t>
      </w:r>
      <w:r w:rsidR="005702A0">
        <w:rPr>
          <w:rFonts w:ascii="Times New Roman" w:eastAsiaTheme="minorHAnsi" w:hAnsi="Times New Roman"/>
          <w:bCs/>
          <w:kern w:val="0"/>
          <w:lang w:val="pt-BR" w:eastAsia="en-US"/>
        </w:rPr>
        <w:t xml:space="preserve">, 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tem como principal finalidade, assegurar a qualidade do produto a ser adquirido, bem como a possível substituição do produto em casos de eventuais vícios detectados ao longo da utilização do material.</w:t>
      </w:r>
    </w:p>
    <w:p w14:paraId="3BBFCF0D" w14:textId="77777777" w:rsidR="00C876DF" w:rsidRPr="00C876DF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lastRenderedPageBreak/>
        <w:t>6.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3.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Não será exigida garantia da execução do contrato, mas a 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CONTRATANTE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poderá reter, do montante a pagar, valores para assegurar o pagamento de multas, indenizações e ressarcimentos devidos pela </w:t>
      </w:r>
      <w:r w:rsidR="00C876DF" w:rsidRPr="002D6E6E">
        <w:rPr>
          <w:rFonts w:ascii="Times New Roman" w:eastAsiaTheme="minorHAnsi" w:hAnsi="Times New Roman"/>
          <w:b/>
          <w:kern w:val="0"/>
          <w:lang w:val="pt-BR" w:eastAsia="en-US"/>
        </w:rPr>
        <w:t>CONTRATADA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4876F898" w14:textId="77777777" w:rsidR="00C876DF" w:rsidRPr="002D6E6E" w:rsidRDefault="002D6E6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 xml:space="preserve">7 - </w:t>
      </w:r>
      <w:r w:rsidR="00C876DF" w:rsidRPr="002D6E6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SÉTIMA – DAS OBRIGAÇÕES E ENCARGOS DAS PARTES</w:t>
      </w: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172BCC04" w14:textId="0A9F93E4" w:rsidR="00C876DF" w:rsidRPr="00B37B20" w:rsidRDefault="00C876DF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>7.1</w:t>
      </w:r>
      <w:r w:rsidR="002D6E6E" w:rsidRPr="002D6E6E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</w:t>
      </w:r>
      <w:r w:rsidRPr="00B37B2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OBRIGAÇÕES DA CONTRATAD</w:t>
      </w:r>
      <w:r w:rsidR="00D57F15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O</w:t>
      </w:r>
      <w:r w:rsidRPr="002D6E6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19E83366" w14:textId="3A96FC73" w:rsidR="00D57F15" w:rsidRPr="00D57F15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.1</w:t>
      </w: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São deveres do </w:t>
      </w: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CONTRATADO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>:</w:t>
      </w:r>
    </w:p>
    <w:p w14:paraId="7C08913D" w14:textId="653A564A" w:rsidR="00D57F15" w:rsidRPr="00D57F15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7.1.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>
        <w:rPr>
          <w:rFonts w:ascii="Times New Roman" w:eastAsiaTheme="minorHAnsi" w:hAnsi="Times New Roman"/>
          <w:bCs/>
          <w:kern w:val="0"/>
          <w:lang w:val="pt-BR" w:eastAsia="en-US"/>
        </w:rPr>
        <w:t>.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Fornece o objeto pertencente a este </w:t>
      </w:r>
      <w:r w:rsidR="00DE409C">
        <w:rPr>
          <w:rFonts w:ascii="Times New Roman" w:eastAsiaTheme="minorHAnsi" w:hAnsi="Times New Roman"/>
          <w:bCs/>
          <w:kern w:val="0"/>
          <w:lang w:val="pt-BR" w:eastAsia="en-US"/>
        </w:rPr>
        <w:t>Contrato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>, atendendo seus requisitos e observadas às normas constantes;</w:t>
      </w:r>
    </w:p>
    <w:p w14:paraId="6FB8D269" w14:textId="505B46AC" w:rsidR="00D57F15" w:rsidRPr="00D57F15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7.1.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3</w:t>
      </w: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Colocar </w:t>
      </w:r>
      <w:proofErr w:type="spellStart"/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>a</w:t>
      </w:r>
      <w:proofErr w:type="spellEnd"/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disposição da Secretaria de Administração, os meios necessários à comprovação da qualidade do fornecimento;</w:t>
      </w:r>
    </w:p>
    <w:p w14:paraId="206CECB9" w14:textId="600D3978" w:rsidR="00D57F15" w:rsidRPr="00D57F15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7.1.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4</w:t>
      </w: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Assumir os ônus e responsabilidade pelo recolhimento de todos os tributos federais, estaduais e municipais que incidam ou venham a incidir sobre o objeto deste </w:t>
      </w:r>
      <w:r w:rsidR="00DE409C">
        <w:rPr>
          <w:rFonts w:ascii="Times New Roman" w:eastAsiaTheme="minorHAnsi" w:hAnsi="Times New Roman"/>
          <w:bCs/>
          <w:kern w:val="0"/>
          <w:lang w:val="pt-BR" w:eastAsia="en-US"/>
        </w:rPr>
        <w:t>Contrato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>;</w:t>
      </w:r>
    </w:p>
    <w:p w14:paraId="0DC24250" w14:textId="3B103C70" w:rsidR="00D57F15" w:rsidRPr="00D57F15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7.1.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5</w:t>
      </w: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Aceitar os acréscimos e supressões do valor inicialmente estimado para contratação dos serviços, em até 25% (vinte e cinco por cento), nos termos do § 1º do art. 65 da Lei Federal nº 8.666/93;</w:t>
      </w:r>
    </w:p>
    <w:p w14:paraId="7076A704" w14:textId="753FFD07" w:rsidR="00D57F15" w:rsidRPr="00D57F15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7.1.6.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 xml:space="preserve"> Arcar com todas as despesas, diretas ou indiretas, decorrentes do cumprimento das obrigações assumidas, inclusive aquelas com deslocamentos, enquanto perdurar a vigência do contrato;</w:t>
      </w:r>
    </w:p>
    <w:p w14:paraId="50F539C8" w14:textId="12A58E12" w:rsidR="00842C6F" w:rsidRPr="00C876DF" w:rsidRDefault="00D57F15" w:rsidP="00D57F15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D57F15">
        <w:rPr>
          <w:rFonts w:ascii="Times New Roman" w:eastAsiaTheme="minorHAnsi" w:hAnsi="Times New Roman"/>
          <w:b/>
          <w:kern w:val="0"/>
          <w:lang w:val="pt-BR" w:eastAsia="en-US"/>
        </w:rPr>
        <w:t>7.1.7</w:t>
      </w:r>
      <w:r w:rsidRPr="00D57F15">
        <w:rPr>
          <w:rFonts w:ascii="Times New Roman" w:eastAsiaTheme="minorHAnsi" w:hAnsi="Times New Roman"/>
          <w:bCs/>
          <w:kern w:val="0"/>
          <w:lang w:val="pt-BR" w:eastAsia="en-US"/>
        </w:rPr>
        <w:t>. Apresentar as certidões de regularidade fiscal e trabalhista sempre que solicitado pelo Contratante</w:t>
      </w:r>
      <w:r w:rsidR="00593B11" w:rsidRPr="00842C6F">
        <w:rPr>
          <w:rFonts w:ascii="Times New Roman" w:eastAsiaTheme="minorHAnsi" w:hAnsi="Times New Roman"/>
          <w:bCs/>
          <w:kern w:val="0"/>
          <w:lang w:val="pt-BR" w:eastAsia="en-US"/>
        </w:rPr>
        <w:t xml:space="preserve">. </w:t>
      </w:r>
    </w:p>
    <w:p w14:paraId="23ACA8E6" w14:textId="77777777" w:rsidR="00C876DF" w:rsidRPr="00B37B20" w:rsidRDefault="00C876DF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B37B20">
        <w:rPr>
          <w:rFonts w:ascii="Times New Roman" w:eastAsiaTheme="minorHAnsi" w:hAnsi="Times New Roman"/>
          <w:b/>
          <w:kern w:val="0"/>
          <w:lang w:val="pt-BR" w:eastAsia="en-US"/>
        </w:rPr>
        <w:t>7.2</w:t>
      </w:r>
      <w:r w:rsidR="00B37B20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B37B20">
        <w:rPr>
          <w:rFonts w:ascii="Times New Roman" w:eastAsiaTheme="minorHAnsi" w:hAnsi="Times New Roman"/>
          <w:b/>
          <w:kern w:val="0"/>
          <w:lang w:val="pt-BR" w:eastAsia="en-US"/>
        </w:rPr>
        <w:t xml:space="preserve"> </w:t>
      </w:r>
      <w:r w:rsidRPr="00B37B2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OBRIGAÇÕES DA CONTRATANTE</w:t>
      </w:r>
      <w:r w:rsidRPr="00B37B20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260F1D9F" w14:textId="460114C6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7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2.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São deveres da Prefeitura Municipal de Vigia de Nazaré através da Secretaria de Administração:</w:t>
      </w:r>
    </w:p>
    <w:p w14:paraId="2CF025D1" w14:textId="6ACBA83C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7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Proporcionar todas as facilidades para que o fornecedor possa cumprir suas obrigações;</w:t>
      </w:r>
    </w:p>
    <w:p w14:paraId="13E7A097" w14:textId="29C1C351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7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3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Efetuar o(s) pagamento(s) da(s) Nota(s) Fiscal(ais)/Fatura(s) da contratada, após a efetiva conferencia dos serviços e atesto das notas fiscais;</w:t>
      </w:r>
    </w:p>
    <w:p w14:paraId="38087648" w14:textId="6716AFAB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7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4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Notificar a empresa, por escrito, sobre imperfeições, falhas ou irregularidades constantes no objeto deste termo, para que sejam adotadas as medidas corretivas necessárias;</w:t>
      </w:r>
    </w:p>
    <w:p w14:paraId="7412ADE5" w14:textId="127378D9" w:rsidR="00C876DF" w:rsidRPr="00C876DF" w:rsidRDefault="00A316A2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7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5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Prestar todas as informações e/ou esclarecimentos que venham a serem solicitados pelos técnicos da contratada</w:t>
      </w:r>
      <w:r w:rsidR="00593B11" w:rsidRPr="00C876DF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0BA623F4" w14:textId="54AF416D" w:rsidR="00C876DF" w:rsidRPr="00B97FDA" w:rsidRDefault="00A316A2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8</w:t>
      </w:r>
      <w:r w:rsidR="00B97FDA" w:rsidRPr="00B97FDA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B97FDA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</w:t>
      </w:r>
      <w:r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OITAVA</w:t>
      </w:r>
      <w:r w:rsidR="00C876DF" w:rsidRPr="00B97FDA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– DO ACOMPANHAMENTO E DA FISCALIZAÇÃO</w:t>
      </w:r>
      <w:r w:rsidR="00B97FDA" w:rsidRPr="00B97FDA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61B4EAB7" w14:textId="05CD53B4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8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.1.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A presença da fiscalização do Contratante não elide nem diminui a responsabilidade da empresa contratada;</w:t>
      </w:r>
    </w:p>
    <w:p w14:paraId="374EB473" w14:textId="3D1CB619" w:rsidR="00C876DF" w:rsidRPr="00C876DF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lastRenderedPageBreak/>
        <w:t>8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.2.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Neste ato é designado servidor devidamente identificado no instrumento contratual, para ser o Fiscal do Contrato, a quem caberá a responsabilidade para acompanhamento e execução dos serviços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616D7006" w14:textId="3C33C331" w:rsidR="00C876DF" w:rsidRPr="00B97FDA" w:rsidRDefault="00A316A2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9</w:t>
      </w:r>
      <w:r w:rsidR="00B97FDA" w:rsidRPr="00B97FDA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B97FDA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</w:t>
      </w:r>
      <w:r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NONA</w:t>
      </w:r>
      <w:r w:rsidR="00C876DF" w:rsidRPr="00B97FDA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– DA ALTERAÇÃO DO CONTRATO</w:t>
      </w:r>
      <w:r w:rsidR="00B97FDA" w:rsidRPr="00B97FDA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68EB24A7" w14:textId="17126AD0" w:rsidR="00CF412B" w:rsidRPr="00082C20" w:rsidRDefault="00A316A2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9</w:t>
      </w:r>
      <w:r w:rsidR="00B97FDA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B97FDA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Este contrato pode ser alterado nos casos previstos no art. 65 da Lei n.º 8.666/93, desde que haja interesse da </w:t>
      </w:r>
      <w:r w:rsidR="00C876DF" w:rsidRPr="00B97FDA">
        <w:rPr>
          <w:rFonts w:ascii="Times New Roman" w:eastAsiaTheme="minorHAnsi" w:hAnsi="Times New Roman"/>
          <w:b/>
          <w:kern w:val="0"/>
          <w:lang w:val="pt-BR" w:eastAsia="en-US"/>
        </w:rPr>
        <w:t>CONTRATANTE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, com a apresentação das devidas justificativas.</w:t>
      </w:r>
    </w:p>
    <w:p w14:paraId="573FBDEC" w14:textId="71B54B3D" w:rsidR="00C876DF" w:rsidRPr="00B621BE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0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DÉCIMA – DA RESCISÃO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4365F1BB" w14:textId="4D29BB81" w:rsidR="00C876DF" w:rsidRPr="00C876DF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0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A rescisão deste contrato se dará nos termos dos artigos 77, 78, 79 e 80 da Lei nº 8.666/93.</w:t>
      </w:r>
    </w:p>
    <w:p w14:paraId="38F77B76" w14:textId="2711ED78" w:rsidR="00C876DF" w:rsidRPr="00C876DF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0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1.1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No caso de rescisão provocada por inadimplemento da 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CONTRATADA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, a 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CONTRATANTE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poderá reter, cautelarmente, os créditos decorrentes do contrato até o valor dos prejuízos causados, já calculados ou estimados.</w:t>
      </w:r>
    </w:p>
    <w:p w14:paraId="09482042" w14:textId="42296A75" w:rsidR="00C876DF" w:rsidRPr="00C876DF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0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2.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No procedimento que visa à rescisão do contrato, será assegurado o contraditório e a ampla defesa, sendo que, depois de encerrada a instrução inicial, a 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CONTRATADA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terá o prazo de 5 (cinco) dias úteis para se manifestar e produzir provas, sem prejuízo da possibilidade de a 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CONTRATANTE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adotar, motivadamente, providências acauteladoras.</w:t>
      </w:r>
    </w:p>
    <w:p w14:paraId="2F0A34E8" w14:textId="2A5C285A" w:rsidR="00C876DF" w:rsidRPr="00B621BE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DÉCIMA 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PRIMEIRA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– DA FUNDAMENTAÇÃO LEGAL E DA VINCULAÇÃO DO CONTRATO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359C7336" w14:textId="7FE144DF" w:rsidR="00C876DF" w:rsidRPr="00C876DF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B621BE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O presente contrato fundamenta-se </w:t>
      </w:r>
      <w:r w:rsidR="00990F40">
        <w:rPr>
          <w:rFonts w:ascii="Times New Roman" w:eastAsiaTheme="minorHAnsi" w:hAnsi="Times New Roman"/>
          <w:bCs/>
          <w:kern w:val="0"/>
          <w:lang w:val="pt-BR" w:eastAsia="en-US"/>
        </w:rPr>
        <w:t xml:space="preserve">nos </w:t>
      </w:r>
      <w:r w:rsidR="003A2FF9">
        <w:rPr>
          <w:rFonts w:ascii="Times New Roman" w:eastAsiaTheme="minorHAnsi" w:hAnsi="Times New Roman"/>
          <w:bCs/>
          <w:kern w:val="0"/>
          <w:lang w:val="pt-BR" w:eastAsia="en-US"/>
        </w:rPr>
        <w:t>art.</w:t>
      </w:r>
      <w:r w:rsidR="0096057F">
        <w:rPr>
          <w:rFonts w:ascii="Times New Roman" w:eastAsiaTheme="minorHAnsi" w:hAnsi="Times New Roman"/>
          <w:bCs/>
          <w:kern w:val="0"/>
          <w:lang w:val="pt-BR" w:eastAsia="en-US"/>
        </w:rPr>
        <w:t xml:space="preserve"> 4, da Lei nº 13.979/2020</w:t>
      </w:r>
      <w:r w:rsidR="003A2FF9">
        <w:rPr>
          <w:rFonts w:ascii="Times New Roman" w:eastAsiaTheme="minorHAnsi" w:hAnsi="Times New Roman"/>
          <w:bCs/>
          <w:kern w:val="0"/>
          <w:lang w:val="pt-BR" w:eastAsia="en-US"/>
        </w:rPr>
        <w:t xml:space="preserve">; </w:t>
      </w:r>
      <w:r w:rsidR="00990F40">
        <w:rPr>
          <w:rFonts w:ascii="Times New Roman" w:eastAsiaTheme="minorHAnsi" w:hAnsi="Times New Roman"/>
          <w:bCs/>
          <w:kern w:val="0"/>
          <w:lang w:val="pt-BR" w:eastAsia="en-US"/>
        </w:rPr>
        <w:t>art. 54, §1º</w:t>
      </w:r>
      <w:r w:rsidR="003A2FF9">
        <w:rPr>
          <w:rFonts w:ascii="Times New Roman" w:eastAsiaTheme="minorHAnsi" w:hAnsi="Times New Roman"/>
          <w:bCs/>
          <w:kern w:val="0"/>
          <w:lang w:val="pt-BR" w:eastAsia="en-US"/>
        </w:rPr>
        <w:t>;</w:t>
      </w:r>
      <w:r w:rsidR="00990F40">
        <w:rPr>
          <w:rFonts w:ascii="Times New Roman" w:eastAsiaTheme="minorHAnsi" w:hAnsi="Times New Roman"/>
          <w:bCs/>
          <w:kern w:val="0"/>
          <w:lang w:val="pt-BR" w:eastAsia="en-US"/>
        </w:rPr>
        <w:t xml:space="preserve"> art. 55</w:t>
      </w:r>
      <w:r w:rsidR="003A2FF9">
        <w:rPr>
          <w:rFonts w:ascii="Times New Roman" w:eastAsiaTheme="minorHAnsi" w:hAnsi="Times New Roman"/>
          <w:bCs/>
          <w:kern w:val="0"/>
          <w:lang w:val="pt-BR" w:eastAsia="en-US"/>
        </w:rPr>
        <w:t xml:space="preserve">, XI, </w:t>
      </w:r>
      <w:r w:rsidR="00990F40">
        <w:rPr>
          <w:rFonts w:ascii="Times New Roman" w:eastAsiaTheme="minorHAnsi" w:hAnsi="Times New Roman"/>
          <w:bCs/>
          <w:kern w:val="0"/>
          <w:lang w:val="pt-BR" w:eastAsia="en-US"/>
        </w:rPr>
        <w:t>da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Lei nº 8.666/1993</w:t>
      </w:r>
      <w:r w:rsidR="00543C64">
        <w:rPr>
          <w:rFonts w:ascii="Times New Roman" w:eastAsiaTheme="minorHAnsi" w:hAnsi="Times New Roman"/>
          <w:bCs/>
          <w:kern w:val="0"/>
          <w:lang w:val="pt-BR" w:eastAsia="en-US"/>
        </w:rPr>
        <w:t>,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e </w:t>
      </w:r>
      <w:r w:rsidR="00543C64">
        <w:rPr>
          <w:rFonts w:ascii="Times New Roman" w:eastAsiaTheme="minorHAnsi" w:hAnsi="Times New Roman"/>
          <w:bCs/>
          <w:kern w:val="0"/>
          <w:lang w:val="pt-BR" w:eastAsia="en-US"/>
        </w:rPr>
        <w:t>suas alterações posteriores</w:t>
      </w:r>
      <w:r w:rsidR="00DF6A2D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4DFCAAAB" w14:textId="458B09E5" w:rsidR="00C876DF" w:rsidRPr="00B621BE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2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DÉCIMA 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SEGUNDA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–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DO PAGAMENTO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70AADBF3" w14:textId="74D17883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.1.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O pagamento será realizado no prazo máximo de até 30 (trinta) dias corridos, contados a partir da data da apresentação da nota fiscal/fatura devidamente atestada;</w:t>
      </w:r>
    </w:p>
    <w:p w14:paraId="65C4EE8A" w14:textId="2D45E478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.2.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Considera-se ocorrido o recebimento da nota fiscal ou fatura o momento em que o órgão           contratante atesta o recebimento do objeto cujo fornecimento fora contratado.</w:t>
      </w:r>
    </w:p>
    <w:p w14:paraId="4F000850" w14:textId="35EB882D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.3.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A Nota Fiscal ou Fatura deverá ser obrigatoriamente acompanhada da comprovação da regularidade fiscal e trabalhista do fornecedor, a qual poderá ser constatada por meio de consulta on-line ao 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SICAF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ou, na impossibilidade de acesso ao referido Sistema, mediante consulta aos sítios eletrônicos oficiais ou à documentação mencionada no art. 29 da Lei nº 8.666/1993. </w:t>
      </w:r>
    </w:p>
    <w:p w14:paraId="4F4BB948" w14:textId="0DC2F52D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.4.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Havendo erro na Nota Fiscal ou dos documentos pertinentes à contratação, ou, ainda, circunstância que impeça a liquidação da despesa, como, por exemplo, obrigação financeira pendente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270FDF4B" w14:textId="01C57B8C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.5.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Será considerada data do pagamento o dia em que constar como emitida a ordem bancária para pagamento.</w:t>
      </w:r>
    </w:p>
    <w:p w14:paraId="26F5F572" w14:textId="2E774D59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lastRenderedPageBreak/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.6.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Quando do pagamento será efetuada a retenção tributária prevista na legislação aplicável.</w:t>
      </w:r>
    </w:p>
    <w:p w14:paraId="44D5EEE8" w14:textId="31D83160" w:rsidR="00A316A2" w:rsidRPr="00A316A2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.6.1.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3C079197" w14:textId="70505443" w:rsidR="00C876DF" w:rsidRPr="00C876DF" w:rsidRDefault="00A316A2" w:rsidP="00A316A2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12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.7.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Nos casos de eventuais atrasos de pagamento, desde que a Contratada não tenha concorrido, de alguma forma, para tanto, fica convencionado que o valor devido será corrigido monetariamente pela variação do índice medido pelo </w:t>
      </w:r>
      <w:r w:rsidRPr="00DE409C">
        <w:rPr>
          <w:rFonts w:ascii="Times New Roman" w:eastAsiaTheme="minorHAnsi" w:hAnsi="Times New Roman"/>
          <w:b/>
          <w:kern w:val="0"/>
          <w:lang w:val="pt-BR" w:eastAsia="en-US"/>
        </w:rPr>
        <w:t>IPCA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no período entre a data limite para o pagamento e a data da efetiva realização deste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. </w:t>
      </w:r>
    </w:p>
    <w:p w14:paraId="096912DE" w14:textId="26C7155D" w:rsidR="00C876DF" w:rsidRPr="00B621BE" w:rsidRDefault="00B621BE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3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DÉCIMA 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TERCEIRA</w:t>
      </w:r>
      <w:r w:rsidR="00C876DF" w:rsidRPr="00B621BE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– DAS SANÇÕES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 ADMINISTRATIVAS</w:t>
      </w:r>
      <w:r w:rsidRPr="00B621BE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5951F47B" w14:textId="607BA290" w:rsidR="00C876DF" w:rsidRPr="00C876DF" w:rsidRDefault="00A316A2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3</w:t>
      </w:r>
      <w:r w:rsidRPr="00A316A2">
        <w:rPr>
          <w:rFonts w:ascii="Times New Roman" w:eastAsiaTheme="minorHAnsi" w:hAnsi="Times New Roman"/>
          <w:b/>
          <w:kern w:val="0"/>
          <w:lang w:val="pt-BR" w:eastAsia="en-US"/>
        </w:rPr>
        <w:t>.1.</w:t>
      </w:r>
      <w:r w:rsidRPr="00A316A2">
        <w:rPr>
          <w:rFonts w:ascii="Times New Roman" w:eastAsiaTheme="minorHAnsi" w:hAnsi="Times New Roman"/>
          <w:bCs/>
          <w:kern w:val="0"/>
          <w:lang w:val="pt-BR" w:eastAsia="en-US"/>
        </w:rPr>
        <w:t xml:space="preserve"> A contratada estará sujeita às sanções administrativas a que se refere a Lei n º 8.666/1993 e às a serem previstas no instrumento contratual, se incorrer em quaisquer das condutas vedadas pela mesma, notadamente as previstas no art. 77 e seguintes, devendo o instrumento contratual especificar as sanções a serem aplicadas proporcionalmente à falta constatada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381CFBF5" w14:textId="7D97DF39" w:rsidR="00C876DF" w:rsidRPr="00E54AE0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4</w:t>
      </w: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E54AE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DÉCIMA QU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AR</w:t>
      </w:r>
      <w:r w:rsidR="00C876DF" w:rsidRPr="00E54AE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TA – DOS ACRÉSCIMOS E SUPRESSÕES</w:t>
      </w: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4AFAC7B6" w14:textId="3EA294F2" w:rsidR="00C876DF" w:rsidRPr="00C876DF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4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E54AE0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Os contratos derivados do presente certame poderão sofrer acréscimos ou supressões na forma do § 1º do art. 65, da Lei nº 8.666/93.</w:t>
      </w:r>
    </w:p>
    <w:p w14:paraId="11CC6591" w14:textId="696A0190" w:rsidR="00C876DF" w:rsidRPr="00C876DF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4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E54AE0">
        <w:rPr>
          <w:rFonts w:ascii="Times New Roman" w:eastAsiaTheme="minorHAnsi" w:hAnsi="Times New Roman"/>
          <w:b/>
          <w:kern w:val="0"/>
          <w:lang w:val="pt-BR" w:eastAsia="en-US"/>
        </w:rPr>
        <w:t>2.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Na hipótese prevista no item anterior, o empenho se dará pela ordem de registro e na razão dos respectivos limites de fornecimento do contrato.</w:t>
      </w:r>
    </w:p>
    <w:p w14:paraId="4C48A01C" w14:textId="1653D37F" w:rsidR="00C876DF" w:rsidRPr="00E54AE0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bookmarkStart w:id="4" w:name="_Hlk519525836"/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5</w:t>
      </w: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E54AE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 xml:space="preserve">CLÁUSULA DÉCIMA 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QUIN</w:t>
      </w:r>
      <w:r w:rsidR="00C876DF" w:rsidRPr="00E54AE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TA - DA PUBLICAÇÃO</w:t>
      </w: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bookmarkEnd w:id="4"/>
    <w:p w14:paraId="19332BCA" w14:textId="0522CA55" w:rsidR="00C876DF" w:rsidRPr="00C876DF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5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E54AE0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O presente Contrato será publicado na imprensa oficial, na forma da Lei nº 8.666/93.</w:t>
      </w:r>
    </w:p>
    <w:p w14:paraId="5B23A126" w14:textId="6D7D061E" w:rsidR="00C876DF" w:rsidRPr="00E54AE0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/>
          <w:kern w:val="0"/>
          <w:lang w:val="pt-BR" w:eastAsia="en-US"/>
        </w:rPr>
      </w:pP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6</w:t>
      </w: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 xml:space="preserve"> - </w:t>
      </w:r>
      <w:r w:rsidR="00C876DF" w:rsidRPr="00E54AE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CLÁUSULA DÉCIMA S</w:t>
      </w:r>
      <w:r w:rsidR="00A316A2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EX</w:t>
      </w:r>
      <w:r w:rsidR="00C876DF" w:rsidRPr="00E54AE0">
        <w:rPr>
          <w:rFonts w:ascii="Times New Roman" w:eastAsiaTheme="minorHAnsi" w:hAnsi="Times New Roman"/>
          <w:b/>
          <w:kern w:val="0"/>
          <w:u w:val="single"/>
          <w:lang w:val="pt-BR" w:eastAsia="en-US"/>
        </w:rPr>
        <w:t>TA – DO FORO</w:t>
      </w:r>
      <w:r w:rsidRPr="00E54AE0">
        <w:rPr>
          <w:rFonts w:ascii="Times New Roman" w:eastAsiaTheme="minorHAnsi" w:hAnsi="Times New Roman"/>
          <w:b/>
          <w:kern w:val="0"/>
          <w:lang w:val="pt-BR" w:eastAsia="en-US"/>
        </w:rPr>
        <w:t>:</w:t>
      </w:r>
    </w:p>
    <w:p w14:paraId="00EA1490" w14:textId="46A71E29" w:rsidR="00C876DF" w:rsidRPr="00C876DF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val="pt-BR" w:eastAsia="en-US"/>
        </w:rPr>
      </w:pPr>
      <w:r>
        <w:rPr>
          <w:rFonts w:ascii="Times New Roman" w:eastAsiaTheme="minorHAnsi" w:hAnsi="Times New Roman"/>
          <w:b/>
          <w:kern w:val="0"/>
          <w:lang w:val="pt-BR" w:eastAsia="en-US"/>
        </w:rPr>
        <w:t>1</w:t>
      </w:r>
      <w:r w:rsidR="00A316A2">
        <w:rPr>
          <w:rFonts w:ascii="Times New Roman" w:eastAsiaTheme="minorHAnsi" w:hAnsi="Times New Roman"/>
          <w:b/>
          <w:kern w:val="0"/>
          <w:lang w:val="pt-BR" w:eastAsia="en-US"/>
        </w:rPr>
        <w:t>6</w:t>
      </w:r>
      <w:r>
        <w:rPr>
          <w:rFonts w:ascii="Times New Roman" w:eastAsiaTheme="minorHAnsi" w:hAnsi="Times New Roman"/>
          <w:b/>
          <w:kern w:val="0"/>
          <w:lang w:val="pt-BR" w:eastAsia="en-US"/>
        </w:rPr>
        <w:t>.</w:t>
      </w:r>
      <w:r w:rsidR="00C876DF" w:rsidRPr="00E54AE0">
        <w:rPr>
          <w:rFonts w:ascii="Times New Roman" w:eastAsiaTheme="minorHAnsi" w:hAnsi="Times New Roman"/>
          <w:b/>
          <w:kern w:val="0"/>
          <w:lang w:val="pt-BR" w:eastAsia="en-US"/>
        </w:rPr>
        <w:t>1.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As questões decorrentes da execução deste instrumento, que não possam ser dirimidas administrativamente, serão processadas e julgadas na Justiça Comum, no Foro da cidade de Vigia de Nazaré-PA</w:t>
      </w:r>
      <w:r w:rsidR="008C6B37">
        <w:rPr>
          <w:rFonts w:ascii="Times New Roman" w:eastAsiaTheme="minorHAnsi" w:hAnsi="Times New Roman"/>
          <w:bCs/>
          <w:kern w:val="0"/>
          <w:lang w:val="pt-BR" w:eastAsia="en-US"/>
        </w:rPr>
        <w:t>.</w:t>
      </w:r>
    </w:p>
    <w:p w14:paraId="2F237F0D" w14:textId="77777777" w:rsidR="003C614E" w:rsidRPr="003C614E" w:rsidRDefault="00E54AE0" w:rsidP="00C876DF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ascii="Times New Roman" w:eastAsiaTheme="minorHAnsi" w:hAnsi="Times New Roman"/>
          <w:bCs/>
          <w:kern w:val="0"/>
          <w:lang w:eastAsia="en-US"/>
        </w:rPr>
      </w:pPr>
      <w:r>
        <w:rPr>
          <w:rFonts w:ascii="Times New Roman" w:eastAsiaTheme="minorHAnsi" w:hAnsi="Times New Roman"/>
          <w:bCs/>
          <w:kern w:val="0"/>
          <w:lang w:val="pt-BR" w:eastAsia="en-US"/>
        </w:rPr>
        <w:t xml:space="preserve">         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E, para firmeza e validade do que foi pactuado, lavrou-se o presente Contrato em </w:t>
      </w:r>
      <w:r w:rsidR="00995BA6">
        <w:rPr>
          <w:rFonts w:ascii="Times New Roman" w:eastAsiaTheme="minorHAnsi" w:hAnsi="Times New Roman"/>
          <w:bCs/>
          <w:kern w:val="0"/>
          <w:lang w:val="pt-BR" w:eastAsia="en-US"/>
        </w:rPr>
        <w:t>0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2 (duas) vias de igual teor e forma, para que surtam um só efeito, as quais, depois de lidas, são assinadas pelos representantes das partes, </w:t>
      </w:r>
      <w:r w:rsidR="00C876DF" w:rsidRPr="00E54AE0">
        <w:rPr>
          <w:rFonts w:ascii="Times New Roman" w:eastAsiaTheme="minorHAnsi" w:hAnsi="Times New Roman"/>
          <w:b/>
          <w:kern w:val="0"/>
          <w:lang w:val="pt-BR" w:eastAsia="en-US"/>
        </w:rPr>
        <w:t>CONTRATANTE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 xml:space="preserve"> e </w:t>
      </w:r>
      <w:r w:rsidR="00C876DF" w:rsidRPr="00E54AE0">
        <w:rPr>
          <w:rFonts w:ascii="Times New Roman" w:eastAsiaTheme="minorHAnsi" w:hAnsi="Times New Roman"/>
          <w:b/>
          <w:kern w:val="0"/>
          <w:lang w:val="pt-BR" w:eastAsia="en-US"/>
        </w:rPr>
        <w:t>CONTRATADA</w:t>
      </w:r>
      <w:r w:rsidR="00C876DF" w:rsidRPr="00C876DF">
        <w:rPr>
          <w:rFonts w:ascii="Times New Roman" w:eastAsiaTheme="minorHAnsi" w:hAnsi="Times New Roman"/>
          <w:bCs/>
          <w:kern w:val="0"/>
          <w:lang w:val="pt-BR" w:eastAsia="en-US"/>
        </w:rPr>
        <w:t>, e pelas testemunhas abaixo</w:t>
      </w:r>
      <w:r w:rsidR="003C614E" w:rsidRPr="003C614E">
        <w:rPr>
          <w:rFonts w:ascii="Times New Roman" w:eastAsiaTheme="minorHAnsi" w:hAnsi="Times New Roman"/>
          <w:bCs/>
          <w:kern w:val="0"/>
          <w:lang w:eastAsia="en-US"/>
        </w:rPr>
        <w:t>.</w:t>
      </w:r>
    </w:p>
    <w:p w14:paraId="7FCDEC0A" w14:textId="77777777" w:rsidR="006C041A" w:rsidRPr="00E812B7" w:rsidRDefault="006C041A" w:rsidP="006C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EE1E90B" w14:textId="5A2B8C0C" w:rsidR="00082C20" w:rsidRDefault="006C041A" w:rsidP="003D4152">
      <w:pPr>
        <w:pStyle w:val="Corpodetexto"/>
        <w:tabs>
          <w:tab w:val="left" w:pos="851"/>
          <w:tab w:val="left" w:pos="9639"/>
        </w:tabs>
        <w:spacing w:before="240"/>
        <w:jc w:val="right"/>
        <w:rPr>
          <w:rFonts w:ascii="Times New Roman" w:hAnsi="Times New Roman"/>
        </w:rPr>
      </w:pPr>
      <w:r w:rsidRPr="00272B8F">
        <w:rPr>
          <w:rFonts w:ascii="Times New Roman" w:hAnsi="Times New Roman"/>
        </w:rPr>
        <w:t xml:space="preserve">VIGIA DE NAZARÉ - PA, em </w:t>
      </w:r>
      <w:r w:rsidR="009F59E7">
        <w:rPr>
          <w:rFonts w:ascii="Times New Roman" w:hAnsi="Times New Roman"/>
          <w:lang w:val="pt-BR"/>
        </w:rPr>
        <w:t>20</w:t>
      </w:r>
      <w:r w:rsidRPr="00CC4F2C">
        <w:rPr>
          <w:rFonts w:ascii="Times New Roman" w:hAnsi="Times New Roman"/>
        </w:rPr>
        <w:t xml:space="preserve"> de</w:t>
      </w:r>
      <w:r w:rsidR="00BD3DF0">
        <w:rPr>
          <w:rFonts w:ascii="Times New Roman" w:hAnsi="Times New Roman"/>
          <w:lang w:val="pt-BR"/>
        </w:rPr>
        <w:t xml:space="preserve"> </w:t>
      </w:r>
      <w:r w:rsidR="009F59E7">
        <w:rPr>
          <w:rFonts w:ascii="Times New Roman" w:hAnsi="Times New Roman"/>
          <w:lang w:val="pt-BR"/>
        </w:rPr>
        <w:t>Agosto</w:t>
      </w:r>
      <w:r w:rsidR="00384C7A">
        <w:rPr>
          <w:rFonts w:ascii="Times New Roman" w:hAnsi="Times New Roman"/>
          <w:lang w:val="pt-BR"/>
        </w:rPr>
        <w:t xml:space="preserve"> </w:t>
      </w:r>
      <w:r w:rsidRPr="00CC4F2C">
        <w:rPr>
          <w:rFonts w:ascii="Times New Roman" w:hAnsi="Times New Roman"/>
        </w:rPr>
        <w:t>de 20</w:t>
      </w:r>
      <w:r w:rsidR="00384C7A">
        <w:rPr>
          <w:rFonts w:ascii="Times New Roman" w:hAnsi="Times New Roman"/>
          <w:lang w:val="pt-BR"/>
        </w:rPr>
        <w:t>20</w:t>
      </w:r>
      <w:r w:rsidRPr="00CC4F2C">
        <w:rPr>
          <w:rFonts w:ascii="Times New Roman" w:hAnsi="Times New Roman"/>
        </w:rPr>
        <w:t>.</w:t>
      </w:r>
    </w:p>
    <w:p w14:paraId="45207CA8" w14:textId="77777777" w:rsidR="00BD3DF0" w:rsidRPr="00BD3DF0" w:rsidRDefault="00BD3DF0" w:rsidP="00BD3DF0">
      <w:pPr>
        <w:pStyle w:val="Corpodetexto"/>
        <w:tabs>
          <w:tab w:val="left" w:pos="851"/>
          <w:tab w:val="left" w:pos="9639"/>
        </w:tabs>
        <w:spacing w:before="240"/>
        <w:jc w:val="center"/>
        <w:rPr>
          <w:rFonts w:ascii="Times New Roman" w:hAnsi="Times New Roman"/>
          <w:sz w:val="4"/>
          <w:szCs w:val="4"/>
        </w:rPr>
      </w:pPr>
    </w:p>
    <w:p w14:paraId="34FBFEE1" w14:textId="13A8753E" w:rsidR="00ED4FBD" w:rsidRDefault="00DF5E4E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8479FDB" w14:textId="77777777" w:rsidR="00070AD5" w:rsidRPr="00070AD5" w:rsidRDefault="00070AD5" w:rsidP="0007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70AD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MUNICÍPIO DE VIGIA DE NAZARÉ/PA </w:t>
      </w:r>
    </w:p>
    <w:p w14:paraId="7ECC7A88" w14:textId="77777777" w:rsidR="00070AD5" w:rsidRPr="00070AD5" w:rsidRDefault="00070AD5" w:rsidP="0007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070AD5">
        <w:rPr>
          <w:rFonts w:ascii="Times New Roman" w:hAnsi="Times New Roman" w:cs="Times New Roman"/>
          <w:sz w:val="24"/>
          <w:szCs w:val="24"/>
          <w:lang w:val="x-none"/>
        </w:rPr>
        <w:t xml:space="preserve">CAMILLE MACEDO PAIVA DE VASCONCELOS </w:t>
      </w:r>
    </w:p>
    <w:p w14:paraId="0585BBC8" w14:textId="77777777" w:rsidR="00070AD5" w:rsidRPr="00070AD5" w:rsidRDefault="00070AD5" w:rsidP="0007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070AD5">
        <w:rPr>
          <w:rFonts w:ascii="Times New Roman" w:hAnsi="Times New Roman" w:cs="Times New Roman"/>
          <w:sz w:val="24"/>
          <w:szCs w:val="24"/>
          <w:lang w:val="x-none"/>
        </w:rPr>
        <w:t xml:space="preserve">Prefeita de Vigia - PA – Ordenadora de Despesa </w:t>
      </w:r>
    </w:p>
    <w:p w14:paraId="7F3B57B6" w14:textId="4236E3BD" w:rsidR="00CF412B" w:rsidRDefault="005F316C" w:rsidP="00412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7F">
        <w:rPr>
          <w:rFonts w:ascii="Times New Roman" w:hAnsi="Times New Roman"/>
          <w:b/>
          <w:sz w:val="24"/>
          <w:szCs w:val="24"/>
        </w:rPr>
        <w:lastRenderedPageBreak/>
        <w:t>CONTRATANTE</w:t>
      </w:r>
    </w:p>
    <w:p w14:paraId="20AB685E" w14:textId="77777777" w:rsidR="00DF5E4E" w:rsidRPr="00782F05" w:rsidRDefault="00DF5E4E" w:rsidP="00E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p w14:paraId="39A7C690" w14:textId="77777777" w:rsidR="00E1636E" w:rsidRDefault="00E1636E" w:rsidP="00E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795628" w14:textId="77777777" w:rsidR="00DF5E4E" w:rsidRDefault="00DF5E4E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1C3B4C6" w14:textId="77777777" w:rsidR="00953E93" w:rsidRDefault="00953E93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172DF">
        <w:rPr>
          <w:rFonts w:ascii="Times New Roman" w:hAnsi="Times New Roman" w:cs="Times New Roman"/>
          <w:b/>
          <w:bCs/>
          <w:sz w:val="24"/>
          <w:szCs w:val="24"/>
          <w:lang w:val="x-none"/>
        </w:rPr>
        <w:t>PNS SEABRA-ME</w:t>
      </w:r>
    </w:p>
    <w:p w14:paraId="29D324E2" w14:textId="1CB34D9C" w:rsidR="00CF412B" w:rsidRPr="00B05724" w:rsidRDefault="00953E93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B05724">
        <w:rPr>
          <w:rFonts w:ascii="Times New Roman" w:hAnsi="Times New Roman"/>
          <w:bCs/>
          <w:sz w:val="24"/>
          <w:szCs w:val="24"/>
        </w:rPr>
        <w:t xml:space="preserve">CNPJ n° </w:t>
      </w:r>
      <w:r w:rsidRPr="00B05724">
        <w:rPr>
          <w:rFonts w:ascii="Times New Roman" w:hAnsi="Times New Roman" w:cs="Times New Roman"/>
          <w:sz w:val="24"/>
          <w:szCs w:val="24"/>
          <w:lang w:val="x-none"/>
        </w:rPr>
        <w:t>04.180.058/0001-15</w:t>
      </w:r>
    </w:p>
    <w:p w14:paraId="25B5195D" w14:textId="2F9AC766" w:rsidR="00CF412B" w:rsidRPr="00B05724" w:rsidRDefault="00CF412B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B05724">
        <w:rPr>
          <w:rFonts w:ascii="Times New Roman" w:hAnsi="Times New Roman" w:cs="Times New Roman"/>
          <w:b/>
          <w:bCs/>
          <w:sz w:val="24"/>
          <w:szCs w:val="24"/>
          <w:lang w:val="x-none"/>
        </w:rPr>
        <w:t>PEDRO NILO SANTOS SEABRA</w:t>
      </w:r>
    </w:p>
    <w:p w14:paraId="2CDC2FF5" w14:textId="43297DFD" w:rsidR="00DF5E4E" w:rsidRPr="0049793F" w:rsidRDefault="0049793F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1A">
        <w:rPr>
          <w:rFonts w:ascii="Times New Roman" w:hAnsi="Times New Roman" w:cs="Times New Roman"/>
          <w:b/>
          <w:sz w:val="24"/>
          <w:szCs w:val="24"/>
        </w:rPr>
        <w:t>CONTRATADA</w:t>
      </w:r>
    </w:p>
    <w:p w14:paraId="6328EA49" w14:textId="77777777" w:rsidR="00B05724" w:rsidRPr="009F59E7" w:rsidRDefault="00B05724" w:rsidP="00E251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81488" w14:textId="77777777" w:rsidR="00ED4FBD" w:rsidRPr="00E1636E" w:rsidRDefault="00ED4FBD" w:rsidP="00E251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207D6B">
        <w:rPr>
          <w:rFonts w:ascii="Times New Roman" w:hAnsi="Times New Roman" w:cs="Times New Roman"/>
          <w:b/>
          <w:u w:val="single"/>
          <w:lang w:val="x-none"/>
        </w:rPr>
        <w:t>TESTEMUNHAS</w:t>
      </w:r>
      <w:r>
        <w:rPr>
          <w:rFonts w:ascii="Times New Roman" w:hAnsi="Times New Roman" w:cs="Times New Roman"/>
          <w:lang w:val="x-none"/>
        </w:rPr>
        <w:t>:</w:t>
      </w:r>
    </w:p>
    <w:p w14:paraId="53A86924" w14:textId="77777777" w:rsidR="00680D3E" w:rsidRPr="00E1636E" w:rsidRDefault="0049793F" w:rsidP="00E251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>1.__________________________</w:t>
      </w:r>
      <w:r w:rsidR="00B43D03">
        <w:rPr>
          <w:rFonts w:ascii="Times New Roman" w:hAnsi="Times New Roman" w:cs="Times New Roman"/>
        </w:rPr>
        <w:t>_______________________</w:t>
      </w:r>
      <w:r w:rsidR="0060551E">
        <w:rPr>
          <w:rFonts w:ascii="Times New Roman" w:hAnsi="Times New Roman" w:cs="Times New Roman"/>
        </w:rPr>
        <w:t>__</w:t>
      </w:r>
      <w:r w:rsidR="00B43D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CPF:_________________________</w:t>
      </w:r>
      <w:r w:rsidR="00B43D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x-none"/>
        </w:rPr>
        <w:t xml:space="preserve"> </w:t>
      </w:r>
      <w:r w:rsidR="00ED4FBD">
        <w:rPr>
          <w:rFonts w:ascii="Times New Roman" w:hAnsi="Times New Roman" w:cs="Times New Roman"/>
          <w:lang w:val="x-non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x-none"/>
        </w:rPr>
        <w:t xml:space="preserve">                           </w:t>
      </w:r>
      <w:r w:rsidR="00ED4FBD">
        <w:rPr>
          <w:rFonts w:ascii="Times New Roman" w:hAnsi="Times New Roman" w:cs="Times New Roman"/>
          <w:lang w:val="x-none"/>
        </w:rPr>
        <w:t>2.___________________________</w:t>
      </w:r>
      <w:r>
        <w:rPr>
          <w:rFonts w:ascii="Times New Roman" w:hAnsi="Times New Roman" w:cs="Times New Roman"/>
        </w:rPr>
        <w:t>________</w:t>
      </w:r>
      <w:r w:rsidR="00B43D03">
        <w:rPr>
          <w:rFonts w:ascii="Times New Roman" w:hAnsi="Times New Roman" w:cs="Times New Roman"/>
        </w:rPr>
        <w:t>______________</w:t>
      </w:r>
      <w:r w:rsidR="0060551E">
        <w:rPr>
          <w:rFonts w:ascii="Times New Roman" w:hAnsi="Times New Roman" w:cs="Times New Roman"/>
        </w:rPr>
        <w:t>__</w:t>
      </w:r>
      <w:r w:rsidR="00B43D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CPF: _________________________</w:t>
      </w:r>
      <w:r w:rsidR="00B43D03">
        <w:rPr>
          <w:rFonts w:ascii="Times New Roman" w:hAnsi="Times New Roman" w:cs="Times New Roman"/>
        </w:rPr>
        <w:t>_</w:t>
      </w:r>
    </w:p>
    <w:sectPr w:rsidR="00680D3E" w:rsidRPr="00E1636E" w:rsidSect="0026380F">
      <w:headerReference w:type="default" r:id="rId8"/>
      <w:footerReference w:type="default" r:id="rId9"/>
      <w:pgSz w:w="11906" w:h="16838"/>
      <w:pgMar w:top="1224" w:right="1133" w:bottom="113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505A" w14:textId="77777777" w:rsidR="00AD5A98" w:rsidRDefault="00AD5A98" w:rsidP="004A016D">
      <w:pPr>
        <w:spacing w:after="0" w:line="240" w:lineRule="auto"/>
      </w:pPr>
      <w:r>
        <w:separator/>
      </w:r>
    </w:p>
  </w:endnote>
  <w:endnote w:type="continuationSeparator" w:id="0">
    <w:p w14:paraId="3C220834" w14:textId="77777777" w:rsidR="00AD5A98" w:rsidRDefault="00AD5A98" w:rsidP="004A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8A47" w14:textId="77777777" w:rsidR="00B621BE" w:rsidRPr="00BD0053" w:rsidRDefault="00B621BE" w:rsidP="00A4717F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1824"/>
      </w:tabs>
      <w:rPr>
        <w:sz w:val="6"/>
        <w:szCs w:val="6"/>
      </w:rPr>
    </w:pPr>
  </w:p>
  <w:p w14:paraId="1A09B151" w14:textId="77777777" w:rsidR="00B621BE" w:rsidRPr="00BD0053" w:rsidRDefault="00B621BE" w:rsidP="00A4717F">
    <w:pPr>
      <w:pStyle w:val="Rodap"/>
      <w:tabs>
        <w:tab w:val="clear" w:pos="4252"/>
        <w:tab w:val="clear" w:pos="8504"/>
        <w:tab w:val="left" w:pos="1824"/>
      </w:tabs>
      <w:rPr>
        <w:sz w:val="4"/>
        <w:szCs w:val="16"/>
      </w:rPr>
    </w:pPr>
  </w:p>
  <w:p w14:paraId="00E43D02" w14:textId="77777777" w:rsidR="00B621BE" w:rsidRPr="0077129C" w:rsidRDefault="00B621BE" w:rsidP="00E2511C">
    <w:pPr>
      <w:pStyle w:val="Rodap"/>
      <w:jc w:val="right"/>
    </w:pPr>
    <w:r>
      <w:rPr>
        <w:noProof/>
        <w:lang w:eastAsia="pt-BR"/>
      </w:rPr>
      <w:drawing>
        <wp:inline distT="0" distB="0" distL="0" distR="0" wp14:anchorId="44E15A47" wp14:editId="2E80E718">
          <wp:extent cx="1711325" cy="524343"/>
          <wp:effectExtent l="0" t="0" r="3175" b="9525"/>
          <wp:docPr id="6" name="Imagem 6" descr="vi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602" cy="55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51B44" w14:textId="77777777" w:rsidR="00B621BE" w:rsidRDefault="00B621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85D8" w14:textId="77777777" w:rsidR="00AD5A98" w:rsidRDefault="00AD5A98" w:rsidP="004A016D">
      <w:pPr>
        <w:spacing w:after="0" w:line="240" w:lineRule="auto"/>
      </w:pPr>
      <w:r>
        <w:separator/>
      </w:r>
    </w:p>
  </w:footnote>
  <w:footnote w:type="continuationSeparator" w:id="0">
    <w:p w14:paraId="1966BA1B" w14:textId="77777777" w:rsidR="00AD5A98" w:rsidRDefault="00AD5A98" w:rsidP="004A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291C" w14:textId="77777777" w:rsidR="00082C20" w:rsidRDefault="00082C20" w:rsidP="00082C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567CAA" wp14:editId="1AE85D74">
          <wp:extent cx="685165" cy="762000"/>
          <wp:effectExtent l="0" t="0" r="635" b="0"/>
          <wp:docPr id="5" name="officeArt object" descr="C:\Documents and Settings\DEPDH\Meus documentos\Minhas imagens\BRASÃO DE  VI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DEPDH\Meus documentos\Minhas imagens\BRASÃO DE  VIGIA.jpg" descr="C:\Documents and Settings\DEPDH\Meus documentos\Minhas imagens\BRASÃO DE  VIGI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38" cy="7621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DA11295" w14:textId="77777777" w:rsidR="00082C20" w:rsidRPr="00082C20" w:rsidRDefault="00082C20" w:rsidP="00082C20">
    <w:pPr>
      <w:pStyle w:val="Cabealho"/>
      <w:jc w:val="center"/>
      <w:rPr>
        <w:rFonts w:ascii="Times New Roman" w:eastAsia="Helvetica" w:hAnsi="Times New Roman" w:cs="Times New Roman"/>
        <w:b/>
        <w:bCs/>
        <w:sz w:val="24"/>
        <w:szCs w:val="24"/>
      </w:rPr>
    </w:pPr>
    <w:r w:rsidRPr="00082C20">
      <w:rPr>
        <w:rFonts w:ascii="Times New Roman" w:hAnsi="Times New Roman" w:cs="Times New Roman"/>
        <w:b/>
        <w:bCs/>
        <w:sz w:val="24"/>
        <w:szCs w:val="24"/>
      </w:rPr>
      <w:t>ESTADO DO PARÁ</w:t>
    </w:r>
  </w:p>
  <w:p w14:paraId="475297E6" w14:textId="77777777" w:rsidR="00082C20" w:rsidRPr="00082C20" w:rsidRDefault="00082C20" w:rsidP="00082C20">
    <w:pPr>
      <w:pStyle w:val="Corpo"/>
      <w:jc w:val="center"/>
      <w:rPr>
        <w:rFonts w:ascii="Times New Roman" w:eastAsia="Helvetica" w:hAnsi="Times New Roman" w:cs="Times New Roman"/>
        <w:b/>
        <w:bCs/>
        <w:sz w:val="24"/>
        <w:szCs w:val="24"/>
        <w:lang w:val="pt-BR"/>
      </w:rPr>
    </w:pPr>
    <w:r w:rsidRPr="00082C20">
      <w:rPr>
        <w:rFonts w:ascii="Times New Roman" w:hAnsi="Times New Roman" w:cs="Times New Roman"/>
        <w:b/>
        <w:bCs/>
        <w:sz w:val="24"/>
        <w:szCs w:val="24"/>
        <w:lang w:val="pt-BR"/>
      </w:rPr>
      <w:t>PREFEITURA MUNICIPAL DE VIGIA DE NAZAR</w:t>
    </w:r>
    <w:r w:rsidRPr="00082C20">
      <w:rPr>
        <w:rFonts w:ascii="Times New Roman" w:hAnsi="Times New Roman" w:cs="Times New Roman"/>
        <w:b/>
        <w:bCs/>
        <w:sz w:val="24"/>
        <w:szCs w:val="24"/>
        <w:lang w:val="pt-PT"/>
      </w:rPr>
      <w:t>É</w:t>
    </w:r>
  </w:p>
  <w:p w14:paraId="469A2E1E" w14:textId="77777777" w:rsidR="00082C20" w:rsidRPr="00082C20" w:rsidRDefault="00082C20" w:rsidP="00082C20">
    <w:pPr>
      <w:pStyle w:val="Cabealho"/>
      <w:pBdr>
        <w:bottom w:val="single" w:sz="12" w:space="0" w:color="000000"/>
      </w:pBdr>
      <w:jc w:val="center"/>
      <w:rPr>
        <w:rFonts w:ascii="Times New Roman" w:hAnsi="Times New Roman" w:cs="Times New Roman"/>
        <w:sz w:val="24"/>
        <w:szCs w:val="24"/>
      </w:rPr>
    </w:pPr>
    <w:r w:rsidRPr="00082C20">
      <w:rPr>
        <w:rFonts w:ascii="Times New Roman" w:hAnsi="Times New Roman" w:cs="Times New Roman"/>
        <w:sz w:val="24"/>
        <w:szCs w:val="24"/>
      </w:rPr>
      <w:t>Rua Prof.ª. Noêmia Belém, s/n, Centro, Vigia/PA - CEP: 68.780-000, CNPJ: 05.351.606/0001-95</w:t>
    </w:r>
  </w:p>
  <w:p w14:paraId="1E0C2EA5" w14:textId="77777777" w:rsidR="00CF412B" w:rsidRPr="00082C20" w:rsidRDefault="00CF412B" w:rsidP="00082C2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A3275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AC80D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67C31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21E45E2"/>
    <w:multiLevelType w:val="hybridMultilevel"/>
    <w:tmpl w:val="330CD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73CA"/>
    <w:multiLevelType w:val="multilevel"/>
    <w:tmpl w:val="D2F0D6B2"/>
    <w:lvl w:ilvl="0">
      <w:start w:val="1"/>
      <w:numFmt w:val="decimal"/>
      <w:lvlText w:val="%1."/>
      <w:lvlJc w:val="left"/>
      <w:pPr>
        <w:ind w:left="731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</w:lvl>
    <w:lvl w:ilvl="3">
      <w:start w:val="1"/>
      <w:numFmt w:val="decimal"/>
      <w:isLgl/>
      <w:lvlText w:val="%1.%2.%3.%4."/>
      <w:lvlJc w:val="left"/>
      <w:pPr>
        <w:ind w:left="1451" w:hanging="1080"/>
      </w:pPr>
    </w:lvl>
    <w:lvl w:ilvl="4">
      <w:start w:val="1"/>
      <w:numFmt w:val="decimal"/>
      <w:isLgl/>
      <w:lvlText w:val="%1.%2.%3.%4.%5."/>
      <w:lvlJc w:val="left"/>
      <w:pPr>
        <w:ind w:left="1451" w:hanging="1080"/>
      </w:pPr>
    </w:lvl>
    <w:lvl w:ilvl="5">
      <w:start w:val="1"/>
      <w:numFmt w:val="decimal"/>
      <w:isLgl/>
      <w:lvlText w:val="%1.%2.%3.%4.%5.%6."/>
      <w:lvlJc w:val="left"/>
      <w:pPr>
        <w:ind w:left="1811" w:hanging="1440"/>
      </w:pPr>
    </w:lvl>
    <w:lvl w:ilvl="6">
      <w:start w:val="1"/>
      <w:numFmt w:val="decimal"/>
      <w:isLgl/>
      <w:lvlText w:val="%1.%2.%3.%4.%5.%6.%7."/>
      <w:lvlJc w:val="left"/>
      <w:pPr>
        <w:ind w:left="1811" w:hanging="1440"/>
      </w:pPr>
    </w:lvl>
    <w:lvl w:ilvl="7">
      <w:start w:val="1"/>
      <w:numFmt w:val="decimal"/>
      <w:isLgl/>
      <w:lvlText w:val="%1.%2.%3.%4.%5.%6.%7.%8."/>
      <w:lvlJc w:val="left"/>
      <w:pPr>
        <w:ind w:left="2171" w:hanging="1800"/>
      </w:pPr>
    </w:lvl>
    <w:lvl w:ilvl="8">
      <w:start w:val="1"/>
      <w:numFmt w:val="decimal"/>
      <w:isLgl/>
      <w:lvlText w:val="%1.%2.%3.%4.%5.%6.%7.%8.%9."/>
      <w:lvlJc w:val="left"/>
      <w:pPr>
        <w:ind w:left="2531" w:hanging="2160"/>
      </w:pPr>
    </w:lvl>
  </w:abstractNum>
  <w:abstractNum w:abstractNumId="6">
    <w:nsid w:val="2E5658E7"/>
    <w:multiLevelType w:val="multilevel"/>
    <w:tmpl w:val="E22EC0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7455C8"/>
    <w:multiLevelType w:val="hybridMultilevel"/>
    <w:tmpl w:val="2858F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643"/>
    <w:multiLevelType w:val="hybridMultilevel"/>
    <w:tmpl w:val="3FB461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6847"/>
    <w:multiLevelType w:val="multilevel"/>
    <w:tmpl w:val="7BBEA6F8"/>
    <w:lvl w:ilvl="0">
      <w:start w:val="3"/>
      <w:numFmt w:val="decimal"/>
      <w:lvlText w:val="%1"/>
      <w:lvlJc w:val="left"/>
      <w:pPr>
        <w:ind w:left="515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5" w:hanging="377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" w:hanging="540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540"/>
      </w:pPr>
      <w:rPr>
        <w:rFonts w:hint="default"/>
      </w:rPr>
    </w:lvl>
    <w:lvl w:ilvl="4">
      <w:numFmt w:val="bullet"/>
      <w:lvlText w:val="•"/>
      <w:lvlJc w:val="left"/>
      <w:pPr>
        <w:ind w:left="3768" w:hanging="540"/>
      </w:pPr>
      <w:rPr>
        <w:rFonts w:hint="default"/>
      </w:rPr>
    </w:lvl>
    <w:lvl w:ilvl="5">
      <w:numFmt w:val="bullet"/>
      <w:lvlText w:val="•"/>
      <w:lvlJc w:val="left"/>
      <w:pPr>
        <w:ind w:left="4851" w:hanging="540"/>
      </w:pPr>
      <w:rPr>
        <w:rFonts w:hint="default"/>
      </w:rPr>
    </w:lvl>
    <w:lvl w:ilvl="6">
      <w:numFmt w:val="bullet"/>
      <w:lvlText w:val="•"/>
      <w:lvlJc w:val="left"/>
      <w:pPr>
        <w:ind w:left="5934" w:hanging="540"/>
      </w:pPr>
      <w:rPr>
        <w:rFonts w:hint="default"/>
      </w:rPr>
    </w:lvl>
    <w:lvl w:ilvl="7">
      <w:numFmt w:val="bullet"/>
      <w:lvlText w:val="•"/>
      <w:lvlJc w:val="left"/>
      <w:pPr>
        <w:ind w:left="7017" w:hanging="540"/>
      </w:pPr>
      <w:rPr>
        <w:rFonts w:hint="default"/>
      </w:rPr>
    </w:lvl>
    <w:lvl w:ilvl="8">
      <w:numFmt w:val="bullet"/>
      <w:lvlText w:val="•"/>
      <w:lvlJc w:val="left"/>
      <w:pPr>
        <w:ind w:left="8100" w:hanging="540"/>
      </w:pPr>
      <w:rPr>
        <w:rFonts w:hint="default"/>
      </w:rPr>
    </w:lvl>
  </w:abstractNum>
  <w:abstractNum w:abstractNumId="10">
    <w:nsid w:val="39F53EB8"/>
    <w:multiLevelType w:val="multilevel"/>
    <w:tmpl w:val="5366EF74"/>
    <w:lvl w:ilvl="0">
      <w:start w:val="3"/>
      <w:numFmt w:val="decimal"/>
      <w:lvlText w:val="%1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" w:hanging="533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70" w:hanging="533"/>
      </w:pPr>
      <w:rPr>
        <w:rFonts w:hint="default"/>
      </w:rPr>
    </w:lvl>
    <w:lvl w:ilvl="4">
      <w:numFmt w:val="bullet"/>
      <w:lvlText w:val="•"/>
      <w:lvlJc w:val="left"/>
      <w:pPr>
        <w:ind w:left="3755" w:hanging="533"/>
      </w:pPr>
      <w:rPr>
        <w:rFonts w:hint="default"/>
      </w:rPr>
    </w:lvl>
    <w:lvl w:ilvl="5">
      <w:numFmt w:val="bullet"/>
      <w:lvlText w:val="•"/>
      <w:lvlJc w:val="left"/>
      <w:pPr>
        <w:ind w:left="4840" w:hanging="533"/>
      </w:pPr>
      <w:rPr>
        <w:rFonts w:hint="default"/>
      </w:rPr>
    </w:lvl>
    <w:lvl w:ilvl="6">
      <w:numFmt w:val="bullet"/>
      <w:lvlText w:val="•"/>
      <w:lvlJc w:val="left"/>
      <w:pPr>
        <w:ind w:left="5925" w:hanging="533"/>
      </w:pPr>
      <w:rPr>
        <w:rFonts w:hint="default"/>
      </w:rPr>
    </w:lvl>
    <w:lvl w:ilvl="7">
      <w:numFmt w:val="bullet"/>
      <w:lvlText w:val="•"/>
      <w:lvlJc w:val="left"/>
      <w:pPr>
        <w:ind w:left="7010" w:hanging="533"/>
      </w:pPr>
      <w:rPr>
        <w:rFonts w:hint="default"/>
      </w:rPr>
    </w:lvl>
    <w:lvl w:ilvl="8">
      <w:numFmt w:val="bullet"/>
      <w:lvlText w:val="•"/>
      <w:lvlJc w:val="left"/>
      <w:pPr>
        <w:ind w:left="8096" w:hanging="533"/>
      </w:pPr>
      <w:rPr>
        <w:rFonts w:hint="default"/>
      </w:rPr>
    </w:lvl>
  </w:abstractNum>
  <w:abstractNum w:abstractNumId="11">
    <w:nsid w:val="445B298C"/>
    <w:multiLevelType w:val="hybridMultilevel"/>
    <w:tmpl w:val="7E9E0264"/>
    <w:lvl w:ilvl="0" w:tplc="5BA40594">
      <w:start w:val="1"/>
      <w:numFmt w:val="lowerLetter"/>
      <w:lvlText w:val="%1)"/>
      <w:lvlJc w:val="left"/>
      <w:pPr>
        <w:ind w:left="3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49C25BF1"/>
    <w:multiLevelType w:val="multilevel"/>
    <w:tmpl w:val="DFC89F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23115E"/>
    <w:multiLevelType w:val="hybridMultilevel"/>
    <w:tmpl w:val="330CD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0DC1"/>
    <w:multiLevelType w:val="hybridMultilevel"/>
    <w:tmpl w:val="F6EEB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7C30"/>
    <w:multiLevelType w:val="hybridMultilevel"/>
    <w:tmpl w:val="54F80B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1D9D"/>
    <w:multiLevelType w:val="hybridMultilevel"/>
    <w:tmpl w:val="F884A3A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02284"/>
    <w:multiLevelType w:val="hybridMultilevel"/>
    <w:tmpl w:val="D3167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4805"/>
    <w:multiLevelType w:val="hybridMultilevel"/>
    <w:tmpl w:val="DDB29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D5C0E"/>
    <w:multiLevelType w:val="multilevel"/>
    <w:tmpl w:val="B07E6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95A7366"/>
    <w:multiLevelType w:val="multilevel"/>
    <w:tmpl w:val="821CD930"/>
    <w:lvl w:ilvl="0">
      <w:start w:val="6"/>
      <w:numFmt w:val="decimal"/>
      <w:lvlText w:val="%1"/>
      <w:lvlJc w:val="left"/>
      <w:pPr>
        <w:ind w:left="118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70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5" w:hanging="370"/>
      </w:pPr>
      <w:rPr>
        <w:rFonts w:hint="default"/>
      </w:rPr>
    </w:lvl>
    <w:lvl w:ilvl="3">
      <w:numFmt w:val="bullet"/>
      <w:lvlText w:val="•"/>
      <w:lvlJc w:val="left"/>
      <w:pPr>
        <w:ind w:left="3157" w:hanging="370"/>
      </w:pPr>
      <w:rPr>
        <w:rFonts w:hint="default"/>
      </w:rPr>
    </w:lvl>
    <w:lvl w:ilvl="4">
      <w:numFmt w:val="bullet"/>
      <w:lvlText w:val="•"/>
      <w:lvlJc w:val="left"/>
      <w:pPr>
        <w:ind w:left="4170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195" w:hanging="370"/>
      </w:pPr>
      <w:rPr>
        <w:rFonts w:hint="default"/>
      </w:rPr>
    </w:lvl>
    <w:lvl w:ilvl="7">
      <w:numFmt w:val="bullet"/>
      <w:lvlText w:val="•"/>
      <w:lvlJc w:val="left"/>
      <w:pPr>
        <w:ind w:left="7208" w:hanging="370"/>
      </w:pPr>
      <w:rPr>
        <w:rFonts w:hint="default"/>
      </w:rPr>
    </w:lvl>
    <w:lvl w:ilvl="8">
      <w:numFmt w:val="bullet"/>
      <w:lvlText w:val="•"/>
      <w:lvlJc w:val="left"/>
      <w:pPr>
        <w:ind w:left="8221" w:hanging="370"/>
      </w:pPr>
      <w:rPr>
        <w:rFonts w:hint="default"/>
      </w:rPr>
    </w:lvl>
  </w:abstractNum>
  <w:abstractNum w:abstractNumId="21">
    <w:nsid w:val="6BD5206B"/>
    <w:multiLevelType w:val="hybridMultilevel"/>
    <w:tmpl w:val="0E80916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15"/>
  </w:num>
  <w:num w:numId="16">
    <w:abstractNumId w:val="8"/>
  </w:num>
  <w:num w:numId="17">
    <w:abstractNumId w:val="16"/>
  </w:num>
  <w:num w:numId="18">
    <w:abstractNumId w:val="21"/>
  </w:num>
  <w:num w:numId="19">
    <w:abstractNumId w:val="4"/>
  </w:num>
  <w:num w:numId="20">
    <w:abstractNumId w:val="7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6"/>
    <w:rsid w:val="00000474"/>
    <w:rsid w:val="00006543"/>
    <w:rsid w:val="0001490E"/>
    <w:rsid w:val="0001654A"/>
    <w:rsid w:val="000172DF"/>
    <w:rsid w:val="00017874"/>
    <w:rsid w:val="00017DF6"/>
    <w:rsid w:val="0002239B"/>
    <w:rsid w:val="00027FAE"/>
    <w:rsid w:val="000449D0"/>
    <w:rsid w:val="00053D53"/>
    <w:rsid w:val="00070AD5"/>
    <w:rsid w:val="000737BE"/>
    <w:rsid w:val="000749C0"/>
    <w:rsid w:val="00082C20"/>
    <w:rsid w:val="0008322C"/>
    <w:rsid w:val="00092FAA"/>
    <w:rsid w:val="000A1ED1"/>
    <w:rsid w:val="000B3BAC"/>
    <w:rsid w:val="000B497E"/>
    <w:rsid w:val="000C1988"/>
    <w:rsid w:val="000C6E04"/>
    <w:rsid w:val="000E5D6A"/>
    <w:rsid w:val="001067D0"/>
    <w:rsid w:val="00116FFB"/>
    <w:rsid w:val="00117263"/>
    <w:rsid w:val="00117358"/>
    <w:rsid w:val="001323CA"/>
    <w:rsid w:val="00137DCF"/>
    <w:rsid w:val="00146521"/>
    <w:rsid w:val="00160186"/>
    <w:rsid w:val="00161C12"/>
    <w:rsid w:val="00174AC0"/>
    <w:rsid w:val="0018067D"/>
    <w:rsid w:val="001856BB"/>
    <w:rsid w:val="00194F39"/>
    <w:rsid w:val="00197262"/>
    <w:rsid w:val="001B617E"/>
    <w:rsid w:val="001C6C0F"/>
    <w:rsid w:val="001D007E"/>
    <w:rsid w:val="001F1EF7"/>
    <w:rsid w:val="001F30E7"/>
    <w:rsid w:val="00207D6B"/>
    <w:rsid w:val="00207F37"/>
    <w:rsid w:val="002304D2"/>
    <w:rsid w:val="002344D3"/>
    <w:rsid w:val="00242DB5"/>
    <w:rsid w:val="0024383B"/>
    <w:rsid w:val="002460E4"/>
    <w:rsid w:val="00252620"/>
    <w:rsid w:val="00262089"/>
    <w:rsid w:val="0026380F"/>
    <w:rsid w:val="002646D8"/>
    <w:rsid w:val="002664F6"/>
    <w:rsid w:val="00272B8F"/>
    <w:rsid w:val="0029512D"/>
    <w:rsid w:val="002A0B39"/>
    <w:rsid w:val="002A3621"/>
    <w:rsid w:val="002B3053"/>
    <w:rsid w:val="002B4328"/>
    <w:rsid w:val="002D6E6E"/>
    <w:rsid w:val="002F72F3"/>
    <w:rsid w:val="003107D7"/>
    <w:rsid w:val="003109F2"/>
    <w:rsid w:val="00320ED4"/>
    <w:rsid w:val="00322012"/>
    <w:rsid w:val="00332A3B"/>
    <w:rsid w:val="00346AC9"/>
    <w:rsid w:val="0035484E"/>
    <w:rsid w:val="00356AB4"/>
    <w:rsid w:val="00366D94"/>
    <w:rsid w:val="003728D8"/>
    <w:rsid w:val="00384C7A"/>
    <w:rsid w:val="00385C0F"/>
    <w:rsid w:val="00386D79"/>
    <w:rsid w:val="00395570"/>
    <w:rsid w:val="0039597C"/>
    <w:rsid w:val="003965CB"/>
    <w:rsid w:val="003A28E5"/>
    <w:rsid w:val="003A2FF9"/>
    <w:rsid w:val="003A79F9"/>
    <w:rsid w:val="003C614E"/>
    <w:rsid w:val="003D4152"/>
    <w:rsid w:val="003E0706"/>
    <w:rsid w:val="003F406C"/>
    <w:rsid w:val="003F5231"/>
    <w:rsid w:val="004123F6"/>
    <w:rsid w:val="00414424"/>
    <w:rsid w:val="00433679"/>
    <w:rsid w:val="004343AD"/>
    <w:rsid w:val="00436203"/>
    <w:rsid w:val="00444520"/>
    <w:rsid w:val="00463129"/>
    <w:rsid w:val="004709C8"/>
    <w:rsid w:val="00474945"/>
    <w:rsid w:val="00490CD3"/>
    <w:rsid w:val="00495AFE"/>
    <w:rsid w:val="0049793F"/>
    <w:rsid w:val="004A016D"/>
    <w:rsid w:val="004B79F6"/>
    <w:rsid w:val="004C68FA"/>
    <w:rsid w:val="004C6C46"/>
    <w:rsid w:val="004D0F13"/>
    <w:rsid w:val="004D297D"/>
    <w:rsid w:val="004E3F1E"/>
    <w:rsid w:val="00502DEC"/>
    <w:rsid w:val="005031AE"/>
    <w:rsid w:val="005041E3"/>
    <w:rsid w:val="00515C3B"/>
    <w:rsid w:val="00517B89"/>
    <w:rsid w:val="005266C3"/>
    <w:rsid w:val="005372D2"/>
    <w:rsid w:val="00543C64"/>
    <w:rsid w:val="005511D7"/>
    <w:rsid w:val="005611DA"/>
    <w:rsid w:val="00561275"/>
    <w:rsid w:val="005661E0"/>
    <w:rsid w:val="00566216"/>
    <w:rsid w:val="005702A0"/>
    <w:rsid w:val="00575F1F"/>
    <w:rsid w:val="005766BA"/>
    <w:rsid w:val="00581D83"/>
    <w:rsid w:val="0059137A"/>
    <w:rsid w:val="00593B11"/>
    <w:rsid w:val="005A553E"/>
    <w:rsid w:val="005F316C"/>
    <w:rsid w:val="00601C51"/>
    <w:rsid w:val="0060551E"/>
    <w:rsid w:val="00607007"/>
    <w:rsid w:val="0062497A"/>
    <w:rsid w:val="0062643B"/>
    <w:rsid w:val="00631E3B"/>
    <w:rsid w:val="00645A7D"/>
    <w:rsid w:val="00661FE3"/>
    <w:rsid w:val="0067336B"/>
    <w:rsid w:val="00680D3E"/>
    <w:rsid w:val="00683446"/>
    <w:rsid w:val="006912E8"/>
    <w:rsid w:val="00692240"/>
    <w:rsid w:val="00693287"/>
    <w:rsid w:val="00694EEE"/>
    <w:rsid w:val="006B72E7"/>
    <w:rsid w:val="006C041A"/>
    <w:rsid w:val="006C347C"/>
    <w:rsid w:val="006D1A67"/>
    <w:rsid w:val="006E5FAE"/>
    <w:rsid w:val="007242C7"/>
    <w:rsid w:val="00751616"/>
    <w:rsid w:val="007638A2"/>
    <w:rsid w:val="0078151F"/>
    <w:rsid w:val="00781B57"/>
    <w:rsid w:val="00782F05"/>
    <w:rsid w:val="007977E6"/>
    <w:rsid w:val="007A5176"/>
    <w:rsid w:val="007B0274"/>
    <w:rsid w:val="007C5756"/>
    <w:rsid w:val="007E169F"/>
    <w:rsid w:val="007E438C"/>
    <w:rsid w:val="007F2165"/>
    <w:rsid w:val="007F341C"/>
    <w:rsid w:val="007F3D0F"/>
    <w:rsid w:val="007F775A"/>
    <w:rsid w:val="00804FD0"/>
    <w:rsid w:val="00810D10"/>
    <w:rsid w:val="0082223E"/>
    <w:rsid w:val="00822C30"/>
    <w:rsid w:val="00842C6F"/>
    <w:rsid w:val="00852682"/>
    <w:rsid w:val="008562C9"/>
    <w:rsid w:val="00857853"/>
    <w:rsid w:val="00862E92"/>
    <w:rsid w:val="00864B72"/>
    <w:rsid w:val="0087098C"/>
    <w:rsid w:val="00873B77"/>
    <w:rsid w:val="00874216"/>
    <w:rsid w:val="00875393"/>
    <w:rsid w:val="00876592"/>
    <w:rsid w:val="00876F22"/>
    <w:rsid w:val="0089123A"/>
    <w:rsid w:val="008A121F"/>
    <w:rsid w:val="008C4A9A"/>
    <w:rsid w:val="008C6B37"/>
    <w:rsid w:val="008D4C4B"/>
    <w:rsid w:val="008F3A25"/>
    <w:rsid w:val="009060AD"/>
    <w:rsid w:val="009158D2"/>
    <w:rsid w:val="00923C31"/>
    <w:rsid w:val="0094388F"/>
    <w:rsid w:val="009503CF"/>
    <w:rsid w:val="00950B0A"/>
    <w:rsid w:val="00953E93"/>
    <w:rsid w:val="009549F1"/>
    <w:rsid w:val="0096057F"/>
    <w:rsid w:val="00972C99"/>
    <w:rsid w:val="00976B69"/>
    <w:rsid w:val="00986AEC"/>
    <w:rsid w:val="00990F40"/>
    <w:rsid w:val="00991AAD"/>
    <w:rsid w:val="00995BA6"/>
    <w:rsid w:val="009A29B7"/>
    <w:rsid w:val="009C56BA"/>
    <w:rsid w:val="009D2976"/>
    <w:rsid w:val="009D5944"/>
    <w:rsid w:val="009E2D7F"/>
    <w:rsid w:val="009F0AA5"/>
    <w:rsid w:val="009F429C"/>
    <w:rsid w:val="009F59E7"/>
    <w:rsid w:val="00A01C3A"/>
    <w:rsid w:val="00A03278"/>
    <w:rsid w:val="00A05E4C"/>
    <w:rsid w:val="00A10112"/>
    <w:rsid w:val="00A13110"/>
    <w:rsid w:val="00A2531E"/>
    <w:rsid w:val="00A316A2"/>
    <w:rsid w:val="00A330AD"/>
    <w:rsid w:val="00A44590"/>
    <w:rsid w:val="00A4717F"/>
    <w:rsid w:val="00A5210B"/>
    <w:rsid w:val="00A52ABF"/>
    <w:rsid w:val="00A54BD6"/>
    <w:rsid w:val="00A8493D"/>
    <w:rsid w:val="00AA3A19"/>
    <w:rsid w:val="00AB0C36"/>
    <w:rsid w:val="00AC1AAF"/>
    <w:rsid w:val="00AC5FE5"/>
    <w:rsid w:val="00AD0E37"/>
    <w:rsid w:val="00AD5A98"/>
    <w:rsid w:val="00AE5E9B"/>
    <w:rsid w:val="00AF0D8A"/>
    <w:rsid w:val="00AF376C"/>
    <w:rsid w:val="00AF6F43"/>
    <w:rsid w:val="00B05724"/>
    <w:rsid w:val="00B10917"/>
    <w:rsid w:val="00B34E2C"/>
    <w:rsid w:val="00B35E4A"/>
    <w:rsid w:val="00B37592"/>
    <w:rsid w:val="00B37B20"/>
    <w:rsid w:val="00B41C47"/>
    <w:rsid w:val="00B43D03"/>
    <w:rsid w:val="00B44082"/>
    <w:rsid w:val="00B50222"/>
    <w:rsid w:val="00B621BE"/>
    <w:rsid w:val="00B62EE7"/>
    <w:rsid w:val="00B65F1F"/>
    <w:rsid w:val="00B660BE"/>
    <w:rsid w:val="00B66A4B"/>
    <w:rsid w:val="00B8524E"/>
    <w:rsid w:val="00B928CF"/>
    <w:rsid w:val="00B97FDA"/>
    <w:rsid w:val="00BA4876"/>
    <w:rsid w:val="00BA7769"/>
    <w:rsid w:val="00BC4CB1"/>
    <w:rsid w:val="00BC759A"/>
    <w:rsid w:val="00BD0053"/>
    <w:rsid w:val="00BD0C9E"/>
    <w:rsid w:val="00BD3DF0"/>
    <w:rsid w:val="00BD52AB"/>
    <w:rsid w:val="00BE0393"/>
    <w:rsid w:val="00BE232D"/>
    <w:rsid w:val="00BF0730"/>
    <w:rsid w:val="00C025DA"/>
    <w:rsid w:val="00C04FFE"/>
    <w:rsid w:val="00C11550"/>
    <w:rsid w:val="00C20C34"/>
    <w:rsid w:val="00C23313"/>
    <w:rsid w:val="00C26B20"/>
    <w:rsid w:val="00C52B08"/>
    <w:rsid w:val="00C52E1A"/>
    <w:rsid w:val="00C537EC"/>
    <w:rsid w:val="00C66B1C"/>
    <w:rsid w:val="00C84F41"/>
    <w:rsid w:val="00C86C99"/>
    <w:rsid w:val="00C876DF"/>
    <w:rsid w:val="00C94328"/>
    <w:rsid w:val="00CA5833"/>
    <w:rsid w:val="00CA6FC7"/>
    <w:rsid w:val="00CB4FE4"/>
    <w:rsid w:val="00CB67EA"/>
    <w:rsid w:val="00CC1F50"/>
    <w:rsid w:val="00CC456A"/>
    <w:rsid w:val="00CC630A"/>
    <w:rsid w:val="00CD2E72"/>
    <w:rsid w:val="00CF2677"/>
    <w:rsid w:val="00CF2EDC"/>
    <w:rsid w:val="00CF412B"/>
    <w:rsid w:val="00CF7200"/>
    <w:rsid w:val="00CF7FBB"/>
    <w:rsid w:val="00D230FE"/>
    <w:rsid w:val="00D314D6"/>
    <w:rsid w:val="00D32221"/>
    <w:rsid w:val="00D33E09"/>
    <w:rsid w:val="00D47099"/>
    <w:rsid w:val="00D5069E"/>
    <w:rsid w:val="00D53424"/>
    <w:rsid w:val="00D538DA"/>
    <w:rsid w:val="00D56DC1"/>
    <w:rsid w:val="00D57240"/>
    <w:rsid w:val="00D57F15"/>
    <w:rsid w:val="00D644EB"/>
    <w:rsid w:val="00D711B4"/>
    <w:rsid w:val="00D80FA6"/>
    <w:rsid w:val="00D8380A"/>
    <w:rsid w:val="00D952AD"/>
    <w:rsid w:val="00DA02E9"/>
    <w:rsid w:val="00DD6FB9"/>
    <w:rsid w:val="00DE409C"/>
    <w:rsid w:val="00DF5E4E"/>
    <w:rsid w:val="00DF6A2D"/>
    <w:rsid w:val="00E10604"/>
    <w:rsid w:val="00E15BEB"/>
    <w:rsid w:val="00E1636E"/>
    <w:rsid w:val="00E22A97"/>
    <w:rsid w:val="00E2511C"/>
    <w:rsid w:val="00E30F48"/>
    <w:rsid w:val="00E31094"/>
    <w:rsid w:val="00E54AE0"/>
    <w:rsid w:val="00E812B7"/>
    <w:rsid w:val="00E91D72"/>
    <w:rsid w:val="00EA241C"/>
    <w:rsid w:val="00EA3BB8"/>
    <w:rsid w:val="00EB284B"/>
    <w:rsid w:val="00EC3195"/>
    <w:rsid w:val="00EC4689"/>
    <w:rsid w:val="00EC50E3"/>
    <w:rsid w:val="00ED1E08"/>
    <w:rsid w:val="00ED2AF1"/>
    <w:rsid w:val="00ED4FBD"/>
    <w:rsid w:val="00EF0FF7"/>
    <w:rsid w:val="00EF2404"/>
    <w:rsid w:val="00EF683E"/>
    <w:rsid w:val="00F05572"/>
    <w:rsid w:val="00F179C1"/>
    <w:rsid w:val="00F3382D"/>
    <w:rsid w:val="00F3398E"/>
    <w:rsid w:val="00F33FFF"/>
    <w:rsid w:val="00F46E63"/>
    <w:rsid w:val="00F4722A"/>
    <w:rsid w:val="00F560CC"/>
    <w:rsid w:val="00F61470"/>
    <w:rsid w:val="00F72BD9"/>
    <w:rsid w:val="00F72FE7"/>
    <w:rsid w:val="00F7722D"/>
    <w:rsid w:val="00F855E8"/>
    <w:rsid w:val="00FB0645"/>
    <w:rsid w:val="00FB614B"/>
    <w:rsid w:val="00FC66EE"/>
    <w:rsid w:val="00FD279B"/>
    <w:rsid w:val="00FD4C84"/>
    <w:rsid w:val="00FD593E"/>
    <w:rsid w:val="00FE70DD"/>
    <w:rsid w:val="00FE794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A7104"/>
  <w15:docId w15:val="{65352E91-AE79-4F9C-93E9-1332C03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56"/>
  </w:style>
  <w:style w:type="paragraph" w:styleId="Ttulo1">
    <w:name w:val="heading 1"/>
    <w:basedOn w:val="Normal"/>
    <w:next w:val="Normal"/>
    <w:link w:val="Ttulo1Char"/>
    <w:uiPriority w:val="9"/>
    <w:qFormat/>
    <w:rsid w:val="00C876DF"/>
    <w:pPr>
      <w:keepNext/>
      <w:widowControl w:val="0"/>
      <w:tabs>
        <w:tab w:val="num" w:pos="4112"/>
      </w:tabs>
      <w:suppressAutoHyphens/>
      <w:spacing w:after="0" w:line="240" w:lineRule="auto"/>
      <w:ind w:left="4544" w:hanging="432"/>
      <w:outlineLvl w:val="0"/>
    </w:pPr>
    <w:rPr>
      <w:rFonts w:ascii="Liberation Serif" w:eastAsia="DejaVu Sans" w:hAnsi="Liberation Serif" w:cs="Times New Roman"/>
      <w:b/>
      <w:i/>
      <w:kern w:val="1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ED2AF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3D03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76D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76D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C876DF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Liberation Serif" w:eastAsia="DejaVu Sans" w:hAnsi="Liberation Serif" w:cs="Times New Roman"/>
      <w:b/>
      <w:i/>
      <w:kern w:val="1"/>
      <w:sz w:val="28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C876DF"/>
    <w:pPr>
      <w:keepNext/>
      <w:widowControl w:val="0"/>
      <w:tabs>
        <w:tab w:val="num" w:pos="0"/>
      </w:tabs>
      <w:suppressAutoHyphens/>
      <w:spacing w:after="0" w:line="240" w:lineRule="auto"/>
      <w:ind w:left="1296" w:hanging="1296"/>
      <w:jc w:val="both"/>
      <w:outlineLvl w:val="6"/>
    </w:pPr>
    <w:rPr>
      <w:rFonts w:ascii="Liberation Serif" w:eastAsia="DejaVu Sans" w:hAnsi="Liberation Serif" w:cs="Times New Roman"/>
      <w:b/>
      <w:kern w:val="1"/>
      <w:sz w:val="28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D2AF1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"/>
    <w:basedOn w:val="Normal"/>
    <w:link w:val="CabealhoChar"/>
    <w:unhideWhenUsed/>
    <w:rsid w:val="004A0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4A016D"/>
  </w:style>
  <w:style w:type="paragraph" w:styleId="Rodap">
    <w:name w:val="footer"/>
    <w:basedOn w:val="Normal"/>
    <w:link w:val="RodapChar"/>
    <w:uiPriority w:val="99"/>
    <w:unhideWhenUsed/>
    <w:rsid w:val="004A0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6D"/>
  </w:style>
  <w:style w:type="paragraph" w:customStyle="1" w:styleId="Default">
    <w:name w:val="Default"/>
    <w:rsid w:val="00502DE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58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414424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B3759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43D03"/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paragraph" w:styleId="Corpodetexto">
    <w:name w:val="Body Text"/>
    <w:basedOn w:val="Normal"/>
    <w:link w:val="CorpodetextoChar"/>
    <w:uiPriority w:val="1"/>
    <w:qFormat/>
    <w:rsid w:val="00B43D03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43D03"/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unhideWhenUsed/>
    <w:rsid w:val="00ED2A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D2AF1"/>
  </w:style>
  <w:style w:type="paragraph" w:styleId="Commarcadores2">
    <w:name w:val="List Bullet 2"/>
    <w:basedOn w:val="Normal"/>
    <w:uiPriority w:val="99"/>
    <w:semiHidden/>
    <w:unhideWhenUsed/>
    <w:rsid w:val="00ED2AF1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D2AF1"/>
    <w:pPr>
      <w:numPr>
        <w:numId w:val="7"/>
      </w:numPr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D2A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9Char">
    <w:name w:val="Título 9 Char"/>
    <w:basedOn w:val="Fontepargpadro"/>
    <w:link w:val="Ttulo9"/>
    <w:rsid w:val="00ED2AF1"/>
    <w:rPr>
      <w:rFonts w:ascii="Arial" w:eastAsia="Times New Roman" w:hAnsi="Arial" w:cs="Arial"/>
      <w:lang w:eastAsia="ar-SA"/>
    </w:rPr>
  </w:style>
  <w:style w:type="paragraph" w:styleId="Lista">
    <w:name w:val="List"/>
    <w:basedOn w:val="Normal"/>
    <w:rsid w:val="00ED2AF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qFormat/>
    <w:rsid w:val="00ED2AF1"/>
    <w:pPr>
      <w:suppressAutoHyphens/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tedodatabela">
    <w:name w:val="Conteúdo da tabela"/>
    <w:basedOn w:val="Normal"/>
    <w:qFormat/>
    <w:rsid w:val="00ED2A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ED2AF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ED2A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fdenotaderodap1">
    <w:name w:val="Ref. de nota de rodapé1"/>
    <w:rsid w:val="00ED2AF1"/>
    <w:rPr>
      <w:position w:val="1"/>
      <w:sz w:val="14"/>
    </w:rPr>
  </w:style>
  <w:style w:type="character" w:styleId="Hyperlink">
    <w:name w:val="Hyperlink"/>
    <w:uiPriority w:val="99"/>
    <w:rsid w:val="00FB614B"/>
    <w:rPr>
      <w:color w:val="0000FF"/>
      <w:u w:val="single"/>
    </w:rPr>
  </w:style>
  <w:style w:type="character" w:customStyle="1" w:styleId="WW8Num9z0">
    <w:name w:val="WW8Num9z0"/>
    <w:rsid w:val="00463129"/>
    <w:rPr>
      <w:rFonts w:ascii="Symbol" w:hAnsi="Symbol"/>
    </w:rPr>
  </w:style>
  <w:style w:type="character" w:customStyle="1" w:styleId="WW-Absatz-Standardschriftart111111111">
    <w:name w:val="WW-Absatz-Standardschriftart111111111"/>
    <w:rsid w:val="00D8380A"/>
  </w:style>
  <w:style w:type="paragraph" w:customStyle="1" w:styleId="Recuodecorpodetexto31">
    <w:name w:val="Recuo de corpo de texto 31"/>
    <w:basedOn w:val="Normal"/>
    <w:rsid w:val="00D8380A"/>
    <w:pPr>
      <w:tabs>
        <w:tab w:val="left" w:pos="5953"/>
        <w:tab w:val="left" w:pos="6237"/>
        <w:tab w:val="left" w:pos="6520"/>
        <w:tab w:val="left" w:pos="6723"/>
        <w:tab w:val="left" w:pos="6945"/>
        <w:tab w:val="left" w:pos="7443"/>
        <w:tab w:val="left" w:pos="7938"/>
      </w:tabs>
      <w:suppressAutoHyphens/>
      <w:spacing w:after="0" w:line="240" w:lineRule="auto"/>
      <w:ind w:left="567" w:hanging="567"/>
      <w:jc w:val="both"/>
    </w:pPr>
    <w:rPr>
      <w:rFonts w:ascii="Courier New" w:eastAsia="Courier New" w:hAnsi="Courier New" w:cs="Courier New"/>
      <w:spacing w:val="-3"/>
      <w:kern w:val="1"/>
      <w:sz w:val="24"/>
      <w:szCs w:val="24"/>
      <w:lang w:val="pt-PT" w:eastAsia="pt-BR"/>
    </w:rPr>
  </w:style>
  <w:style w:type="paragraph" w:customStyle="1" w:styleId="Corpo">
    <w:name w:val="Corpo"/>
    <w:rsid w:val="006C04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pt-BR"/>
    </w:rPr>
  </w:style>
  <w:style w:type="character" w:customStyle="1" w:styleId="WW8Num11z1">
    <w:name w:val="WW8Num11z1"/>
    <w:rsid w:val="00A5210B"/>
    <w:rPr>
      <w:rFonts w:ascii="OpenSymbol" w:hAnsi="OpenSymbol" w:cs="OpenSymbol"/>
    </w:rPr>
  </w:style>
  <w:style w:type="paragraph" w:customStyle="1" w:styleId="Legenda2">
    <w:name w:val="Legenda2"/>
    <w:basedOn w:val="Normal"/>
    <w:rsid w:val="003C614E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Tahoma"/>
      <w:i/>
      <w:iCs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876DF"/>
    <w:rPr>
      <w:rFonts w:ascii="Liberation Serif" w:eastAsia="DejaVu Sans" w:hAnsi="Liberation Serif" w:cs="Times New Roman"/>
      <w:b/>
      <w:i/>
      <w:kern w:val="1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76D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76DF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Ttulo6Char">
    <w:name w:val="Título 6 Char"/>
    <w:basedOn w:val="Fontepargpadro"/>
    <w:link w:val="Ttulo6"/>
    <w:rsid w:val="00C876DF"/>
    <w:rPr>
      <w:rFonts w:ascii="Liberation Serif" w:eastAsia="DejaVu Sans" w:hAnsi="Liberation Serif" w:cs="Times New Roman"/>
      <w:b/>
      <w:i/>
      <w:kern w:val="1"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C876DF"/>
    <w:rPr>
      <w:rFonts w:ascii="Liberation Serif" w:eastAsia="DejaVu Sans" w:hAnsi="Liberation Serif" w:cs="Times New Roman"/>
      <w:b/>
      <w:kern w:val="1"/>
      <w:sz w:val="28"/>
      <w:szCs w:val="24"/>
      <w:lang w:eastAsia="ar-SA"/>
    </w:rPr>
  </w:style>
  <w:style w:type="character" w:customStyle="1" w:styleId="WW8Num2z0">
    <w:name w:val="WW8Num2z0"/>
    <w:rsid w:val="00C876DF"/>
    <w:rPr>
      <w:rFonts w:ascii="Symbol" w:hAnsi="Symbol"/>
    </w:rPr>
  </w:style>
  <w:style w:type="character" w:customStyle="1" w:styleId="WW8Num8z0">
    <w:name w:val="WW8Num8z0"/>
    <w:rsid w:val="00C876DF"/>
    <w:rPr>
      <w:rFonts w:ascii="Wingdings" w:hAnsi="Wingdings"/>
    </w:rPr>
  </w:style>
  <w:style w:type="character" w:customStyle="1" w:styleId="WW8Num11z0">
    <w:name w:val="WW8Num11z0"/>
    <w:rsid w:val="00C876DF"/>
    <w:rPr>
      <w:rFonts w:ascii="Symbol" w:hAnsi="Symbol" w:cs="OpenSymbol"/>
    </w:rPr>
  </w:style>
  <w:style w:type="character" w:customStyle="1" w:styleId="WW8Num12z0">
    <w:name w:val="WW8Num12z0"/>
    <w:rsid w:val="00C876DF"/>
    <w:rPr>
      <w:rFonts w:ascii="Wingdings" w:hAnsi="Wingdings"/>
    </w:rPr>
  </w:style>
  <w:style w:type="character" w:customStyle="1" w:styleId="Absatz-Standardschriftart">
    <w:name w:val="Absatz-Standardschriftart"/>
    <w:rsid w:val="00C876DF"/>
  </w:style>
  <w:style w:type="character" w:customStyle="1" w:styleId="WW-Absatz-Standardschriftart">
    <w:name w:val="WW-Absatz-Standardschriftart"/>
    <w:rsid w:val="00C876DF"/>
  </w:style>
  <w:style w:type="character" w:customStyle="1" w:styleId="Fontepargpadro4">
    <w:name w:val="Fonte parág. padrão4"/>
    <w:rsid w:val="00C876DF"/>
  </w:style>
  <w:style w:type="character" w:customStyle="1" w:styleId="WW-Absatz-Standardschriftart1">
    <w:name w:val="WW-Absatz-Standardschriftart1"/>
    <w:rsid w:val="00C876DF"/>
  </w:style>
  <w:style w:type="character" w:customStyle="1" w:styleId="WW-Absatz-Standardschriftart11">
    <w:name w:val="WW-Absatz-Standardschriftart11"/>
    <w:rsid w:val="00C876DF"/>
  </w:style>
  <w:style w:type="character" w:customStyle="1" w:styleId="WW8Num3z0">
    <w:name w:val="WW8Num3z0"/>
    <w:rsid w:val="00C876DF"/>
    <w:rPr>
      <w:rFonts w:ascii="Wingdings" w:hAnsi="Wingdings"/>
    </w:rPr>
  </w:style>
  <w:style w:type="character" w:customStyle="1" w:styleId="WW-Absatz-Standardschriftart111">
    <w:name w:val="WW-Absatz-Standardschriftart111"/>
    <w:rsid w:val="00C876DF"/>
  </w:style>
  <w:style w:type="character" w:customStyle="1" w:styleId="WW-Absatz-Standardschriftart1111">
    <w:name w:val="WW-Absatz-Standardschriftart1111"/>
    <w:rsid w:val="00C876DF"/>
  </w:style>
  <w:style w:type="character" w:customStyle="1" w:styleId="WW8Num5z0">
    <w:name w:val="WW8Num5z0"/>
    <w:rsid w:val="00C876DF"/>
    <w:rPr>
      <w:rFonts w:ascii="Symbol" w:hAnsi="Symbol"/>
    </w:rPr>
  </w:style>
  <w:style w:type="character" w:customStyle="1" w:styleId="WW8Num6z0">
    <w:name w:val="WW8Num6z0"/>
    <w:rsid w:val="00C876DF"/>
    <w:rPr>
      <w:rFonts w:ascii="Wingdings" w:hAnsi="Wingdings"/>
    </w:rPr>
  </w:style>
  <w:style w:type="character" w:customStyle="1" w:styleId="WW8Num7z0">
    <w:name w:val="WW8Num7z0"/>
    <w:rsid w:val="00C876DF"/>
    <w:rPr>
      <w:rFonts w:ascii="Wingdings" w:hAnsi="Wingdings"/>
    </w:rPr>
  </w:style>
  <w:style w:type="character" w:customStyle="1" w:styleId="WW8Num13z0">
    <w:name w:val="WW8Num13z0"/>
    <w:rsid w:val="00C876DF"/>
    <w:rPr>
      <w:rFonts w:ascii="Wingdings" w:hAnsi="Wingdings" w:cs="StarSymbol"/>
      <w:sz w:val="18"/>
      <w:szCs w:val="18"/>
    </w:rPr>
  </w:style>
  <w:style w:type="character" w:customStyle="1" w:styleId="WW8Num14z3">
    <w:name w:val="WW8Num14z3"/>
    <w:rsid w:val="00C876DF"/>
    <w:rPr>
      <w:rFonts w:ascii="Symbol" w:hAnsi="Symbol" w:cs="StarSymbol"/>
      <w:sz w:val="18"/>
      <w:szCs w:val="18"/>
    </w:rPr>
  </w:style>
  <w:style w:type="character" w:customStyle="1" w:styleId="Fontepargpadro3">
    <w:name w:val="Fonte parág. padrão3"/>
    <w:rsid w:val="00C876DF"/>
  </w:style>
  <w:style w:type="character" w:customStyle="1" w:styleId="Fontepargpadro2">
    <w:name w:val="Fonte parág. padrão2"/>
    <w:rsid w:val="00C876DF"/>
  </w:style>
  <w:style w:type="character" w:customStyle="1" w:styleId="WW8Num10z0">
    <w:name w:val="WW8Num10z0"/>
    <w:rsid w:val="00C876DF"/>
    <w:rPr>
      <w:rFonts w:ascii="Symbol" w:hAnsi="Symbol"/>
    </w:rPr>
  </w:style>
  <w:style w:type="character" w:customStyle="1" w:styleId="WW8Num15z0">
    <w:name w:val="WW8Num15z0"/>
    <w:rsid w:val="00C876DF"/>
    <w:rPr>
      <w:rFonts w:ascii="Symbol" w:hAnsi="Symbol"/>
    </w:rPr>
  </w:style>
  <w:style w:type="character" w:customStyle="1" w:styleId="WW8Num14z0">
    <w:name w:val="WW8Num14z0"/>
    <w:rsid w:val="00C876DF"/>
    <w:rPr>
      <w:rFonts w:ascii="Wingdings" w:hAnsi="Wingdings"/>
    </w:rPr>
  </w:style>
  <w:style w:type="character" w:customStyle="1" w:styleId="WW8Num2z3">
    <w:name w:val="WW8Num2z3"/>
    <w:rsid w:val="00C876DF"/>
    <w:rPr>
      <w:rFonts w:ascii="Symbol" w:hAnsi="Symbol" w:cs="StarSymbol"/>
      <w:sz w:val="18"/>
      <w:szCs w:val="18"/>
    </w:rPr>
  </w:style>
  <w:style w:type="character" w:customStyle="1" w:styleId="Smbolosdenumerao">
    <w:name w:val="Símbolos de numeração"/>
    <w:rsid w:val="00C876DF"/>
    <w:rPr>
      <w:b/>
      <w:bCs/>
    </w:rPr>
  </w:style>
  <w:style w:type="character" w:styleId="Nmerodepgina">
    <w:name w:val="page number"/>
    <w:basedOn w:val="Fontepargpadro3"/>
    <w:rsid w:val="00C876DF"/>
  </w:style>
  <w:style w:type="character" w:customStyle="1" w:styleId="Marcas">
    <w:name w:val="Marcas"/>
    <w:rsid w:val="00C876DF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C876D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">
    <w:name w:val="Legenda3"/>
    <w:basedOn w:val="Normal"/>
    <w:rsid w:val="00C876DF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C876D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876D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C876DF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Legenda1">
    <w:name w:val="Legenda1"/>
    <w:basedOn w:val="Normal"/>
    <w:rsid w:val="00C876DF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Times New Roman"/>
      <w:i/>
      <w:iCs/>
      <w:kern w:val="1"/>
      <w:sz w:val="24"/>
      <w:szCs w:val="24"/>
      <w:lang w:eastAsia="ar-SA"/>
    </w:rPr>
  </w:style>
  <w:style w:type="paragraph" w:customStyle="1" w:styleId="Lista21">
    <w:name w:val="Lista 21"/>
    <w:basedOn w:val="Normal"/>
    <w:rsid w:val="00C876DF"/>
    <w:pPr>
      <w:widowControl w:val="0"/>
      <w:suppressAutoHyphens/>
      <w:spacing w:after="0" w:line="240" w:lineRule="auto"/>
      <w:ind w:left="566" w:hanging="283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Normal"/>
    <w:rsid w:val="00C876DF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876DF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Times New Roman"/>
      <w:b/>
      <w:kern w:val="1"/>
      <w:sz w:val="24"/>
      <w:szCs w:val="24"/>
      <w:lang w:eastAsia="ar-SA"/>
    </w:rPr>
  </w:style>
  <w:style w:type="paragraph" w:customStyle="1" w:styleId="P">
    <w:name w:val="P"/>
    <w:basedOn w:val="Normal"/>
    <w:rsid w:val="00C876DF"/>
    <w:pPr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Times New Roman"/>
      <w:b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876DF"/>
    <w:pPr>
      <w:widowControl w:val="0"/>
      <w:suppressAutoHyphens/>
      <w:spacing w:before="100" w:after="10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Estilo1">
    <w:name w:val="Estilo1"/>
    <w:basedOn w:val="Normal"/>
    <w:rsid w:val="00C876D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C876DF"/>
    <w:pPr>
      <w:widowControl w:val="0"/>
      <w:tabs>
        <w:tab w:val="left" w:pos="1526"/>
        <w:tab w:val="left" w:pos="8613"/>
      </w:tabs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876D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0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876DF"/>
    <w:rPr>
      <w:rFonts w:ascii="Liberation Serif" w:eastAsia="DejaVu Sans" w:hAnsi="Liberation Serif" w:cs="Times New Roman"/>
      <w:kern w:val="1"/>
      <w:sz w:val="20"/>
      <w:szCs w:val="24"/>
      <w:lang w:eastAsia="ar-SA"/>
    </w:rPr>
  </w:style>
  <w:style w:type="paragraph" w:customStyle="1" w:styleId="Fontepargpadro1">
    <w:name w:val="Fonte parág. padrão1"/>
    <w:next w:val="Normal"/>
    <w:rsid w:val="00C876DF"/>
    <w:pPr>
      <w:widowControl w:val="0"/>
      <w:suppressAutoHyphens/>
      <w:spacing w:after="0" w:line="240" w:lineRule="auto"/>
    </w:pPr>
    <w:rPr>
      <w:rFonts w:ascii="Courier" w:eastAsia="Arial" w:hAnsi="Courier" w:cs="Times New Roman"/>
      <w:kern w:val="1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C876DF"/>
    <w:pPr>
      <w:widowControl w:val="0"/>
      <w:suppressAutoHyphens/>
      <w:spacing w:after="0" w:line="240" w:lineRule="auto"/>
      <w:ind w:left="-993" w:right="425"/>
      <w:jc w:val="both"/>
    </w:pPr>
    <w:rPr>
      <w:rFonts w:ascii="Liberation Serif" w:eastAsia="DejaVu Sans" w:hAnsi="Liberation Serif" w:cs="Times New Roman"/>
      <w:b/>
      <w:i/>
      <w:kern w:val="1"/>
      <w:sz w:val="20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876DF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Times New Roman"/>
      <w:b/>
      <w:kern w:val="1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C876DF"/>
    <w:rPr>
      <w:rFonts w:ascii="Liberation Serif" w:eastAsia="DejaVu Sans" w:hAnsi="Liberation Serif" w:cs="Times New Roman"/>
      <w:b/>
      <w:kern w:val="1"/>
      <w:sz w:val="28"/>
      <w:szCs w:val="24"/>
      <w:lang w:eastAsia="ar-SA"/>
    </w:rPr>
  </w:style>
  <w:style w:type="paragraph" w:customStyle="1" w:styleId="Corpodetexto22">
    <w:name w:val="Corpo de texto 22"/>
    <w:basedOn w:val="Normal"/>
    <w:rsid w:val="00C876DF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Times New Roman"/>
      <w:kern w:val="1"/>
      <w:sz w:val="20"/>
      <w:lang w:eastAsia="ar-SA"/>
    </w:rPr>
  </w:style>
  <w:style w:type="paragraph" w:customStyle="1" w:styleId="xl32">
    <w:name w:val="xl32"/>
    <w:basedOn w:val="Normal"/>
    <w:rsid w:val="00C876DF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  <w:textAlignment w:val="top"/>
    </w:pPr>
    <w:rPr>
      <w:rFonts w:ascii="Liberation Serif" w:eastAsia="Arial Unicode MS" w:hAnsi="Liberation Serif" w:cs="Times New Roman"/>
      <w:kern w:val="1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C876DF"/>
    <w:pPr>
      <w:widowControl w:val="0"/>
      <w:jc w:val="center"/>
    </w:pPr>
    <w:rPr>
      <w:rFonts w:ascii="Liberation Serif" w:eastAsia="DejaVu Sans" w:hAnsi="Liberation Serif"/>
      <w:b/>
      <w:bCs/>
      <w:kern w:val="1"/>
    </w:rPr>
  </w:style>
  <w:style w:type="paragraph" w:customStyle="1" w:styleId="Contedodoquadro">
    <w:name w:val="Conteúdo do quadro"/>
    <w:basedOn w:val="Corpodetexto"/>
    <w:rsid w:val="00C876DF"/>
  </w:style>
  <w:style w:type="paragraph" w:customStyle="1" w:styleId="Corpodetexto23">
    <w:name w:val="Corpo de texto 23"/>
    <w:basedOn w:val="Normal"/>
    <w:rsid w:val="00C876DF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0"/>
      <w:lang w:eastAsia="ar-SA"/>
    </w:rPr>
  </w:style>
  <w:style w:type="paragraph" w:customStyle="1" w:styleId="Contedodetabela">
    <w:name w:val="Conteúdo de tabela"/>
    <w:basedOn w:val="Normal"/>
    <w:rsid w:val="00C876D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C8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876DF"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876D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C876DF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citao2">
    <w:name w:val="citação 2"/>
    <w:basedOn w:val="Citao"/>
    <w:link w:val="citao2Char"/>
    <w:qFormat/>
    <w:rsid w:val="00C876DF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Ecofont_Spranq_eco_Sans" w:eastAsia="Calibri" w:hAnsi="Ecofont_Spranq_eco_Sans"/>
      <w:color w:val="000000"/>
      <w:kern w:val="0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876DF"/>
    <w:pPr>
      <w:widowControl w:val="0"/>
      <w:suppressAutoHyphens/>
      <w:spacing w:before="200" w:line="240" w:lineRule="auto"/>
      <w:ind w:left="864" w:right="864"/>
      <w:jc w:val="center"/>
    </w:pPr>
    <w:rPr>
      <w:rFonts w:ascii="Liberation Serif" w:eastAsia="DejaVu Sans" w:hAnsi="Liberation Serif" w:cs="Times New Roman"/>
      <w:i/>
      <w:iCs/>
      <w:color w:val="404040"/>
      <w:kern w:val="1"/>
      <w:sz w:val="24"/>
      <w:szCs w:val="24"/>
      <w:lang w:val="x-none" w:eastAsia="ar-SA"/>
    </w:rPr>
  </w:style>
  <w:style w:type="character" w:customStyle="1" w:styleId="CitaoChar">
    <w:name w:val="Citação Char"/>
    <w:basedOn w:val="Fontepargpadro"/>
    <w:link w:val="Citao"/>
    <w:uiPriority w:val="29"/>
    <w:rsid w:val="00C876DF"/>
    <w:rPr>
      <w:rFonts w:ascii="Liberation Serif" w:eastAsia="DejaVu Sans" w:hAnsi="Liberation Serif" w:cs="Times New Roman"/>
      <w:i/>
      <w:iCs/>
      <w:color w:val="404040"/>
      <w:kern w:val="1"/>
      <w:sz w:val="24"/>
      <w:szCs w:val="24"/>
      <w:lang w:val="x-none" w:eastAsia="ar-SA"/>
    </w:rPr>
  </w:style>
  <w:style w:type="character" w:customStyle="1" w:styleId="citao2Char">
    <w:name w:val="citação 2 Char"/>
    <w:link w:val="citao2"/>
    <w:rsid w:val="00C876DF"/>
    <w:rPr>
      <w:rFonts w:ascii="Ecofont_Spranq_eco_Sans" w:eastAsia="Calibri" w:hAnsi="Ecofont_Spranq_eco_Sans" w:cs="Times New Roman"/>
      <w:i/>
      <w:iCs/>
      <w:color w:val="000000"/>
      <w:sz w:val="24"/>
      <w:szCs w:val="24"/>
      <w:shd w:val="clear" w:color="auto" w:fill="FFFFCC"/>
      <w:lang w:val="x-none"/>
    </w:rPr>
  </w:style>
  <w:style w:type="paragraph" w:customStyle="1" w:styleId="TableParagraph">
    <w:name w:val="Table Paragraph"/>
    <w:basedOn w:val="Normal"/>
    <w:uiPriority w:val="1"/>
    <w:qFormat/>
    <w:rsid w:val="00C876DF"/>
    <w:pPr>
      <w:widowControl w:val="0"/>
      <w:spacing w:before="105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tulo11">
    <w:name w:val="Título 11"/>
    <w:basedOn w:val="Normal"/>
    <w:uiPriority w:val="1"/>
    <w:qFormat/>
    <w:rsid w:val="00C876DF"/>
    <w:pPr>
      <w:widowControl w:val="0"/>
      <w:spacing w:before="96" w:after="0" w:line="240" w:lineRule="auto"/>
      <w:ind w:left="2801"/>
      <w:jc w:val="both"/>
      <w:outlineLvl w:val="1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Standard">
    <w:name w:val="Standard"/>
    <w:rsid w:val="00C87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styleId="Forte">
    <w:name w:val="Strong"/>
    <w:uiPriority w:val="22"/>
    <w:qFormat/>
    <w:rsid w:val="00C876DF"/>
    <w:rPr>
      <w:b/>
      <w:bCs/>
    </w:rPr>
  </w:style>
  <w:style w:type="character" w:customStyle="1" w:styleId="apple-converted-space">
    <w:name w:val="apple-converted-space"/>
    <w:basedOn w:val="Fontepargpadro"/>
    <w:rsid w:val="00C876DF"/>
  </w:style>
  <w:style w:type="paragraph" w:styleId="SemEspaamento">
    <w:name w:val="No Spacing"/>
    <w:uiPriority w:val="1"/>
    <w:qFormat/>
    <w:rsid w:val="00C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C876DF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2">
    <w:name w:val="Título 12"/>
    <w:basedOn w:val="Normal"/>
    <w:uiPriority w:val="1"/>
    <w:qFormat/>
    <w:rsid w:val="00C876DF"/>
    <w:pPr>
      <w:widowControl w:val="0"/>
      <w:spacing w:before="96" w:after="0" w:line="240" w:lineRule="auto"/>
      <w:ind w:left="2801"/>
      <w:jc w:val="both"/>
      <w:outlineLvl w:val="1"/>
    </w:pPr>
    <w:rPr>
      <w:rFonts w:ascii="Arial" w:eastAsia="Arial" w:hAnsi="Arial" w:cs="Arial"/>
      <w:b/>
      <w:bCs/>
      <w:sz w:val="19"/>
      <w:szCs w:val="19"/>
      <w:lang w:val="en-US"/>
    </w:rPr>
  </w:style>
  <w:style w:type="character" w:styleId="HiperlinkVisitado">
    <w:name w:val="FollowedHyperlink"/>
    <w:uiPriority w:val="99"/>
    <w:semiHidden/>
    <w:unhideWhenUsed/>
    <w:rsid w:val="00C876DF"/>
    <w:rPr>
      <w:color w:val="800080"/>
      <w:u w:val="single"/>
    </w:rPr>
  </w:style>
  <w:style w:type="character" w:styleId="nfase">
    <w:name w:val="Emphasis"/>
    <w:uiPriority w:val="20"/>
    <w:qFormat/>
    <w:rsid w:val="00C876DF"/>
    <w:rPr>
      <w:b/>
      <w:bCs/>
      <w:i w:val="0"/>
      <w:iCs w:val="0"/>
    </w:rPr>
  </w:style>
  <w:style w:type="character" w:customStyle="1" w:styleId="st">
    <w:name w:val="st"/>
    <w:rsid w:val="00C876DF"/>
  </w:style>
  <w:style w:type="character" w:customStyle="1" w:styleId="MenoPendente1">
    <w:name w:val="Menção Pendente1"/>
    <w:uiPriority w:val="99"/>
    <w:semiHidden/>
    <w:rsid w:val="00C876DF"/>
    <w:rPr>
      <w:color w:val="808080"/>
      <w:shd w:val="clear" w:color="auto" w:fill="E6E6E6"/>
    </w:rPr>
  </w:style>
  <w:style w:type="paragraph" w:customStyle="1" w:styleId="msonormal0">
    <w:name w:val="msonormal"/>
    <w:basedOn w:val="Normal"/>
    <w:uiPriority w:val="99"/>
    <w:rsid w:val="00C8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0">
    <w:name w:val="Título 11"/>
    <w:basedOn w:val="Normal"/>
    <w:uiPriority w:val="1"/>
    <w:qFormat/>
    <w:rsid w:val="00C876DF"/>
    <w:pPr>
      <w:widowControl w:val="0"/>
      <w:spacing w:before="96" w:after="0" w:line="240" w:lineRule="auto"/>
      <w:ind w:left="2801"/>
      <w:jc w:val="both"/>
      <w:outlineLvl w:val="1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font5">
    <w:name w:val="font5"/>
    <w:basedOn w:val="Normal"/>
    <w:rsid w:val="00C876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C876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876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876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C876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C876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C876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C876D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5">
    <w:name w:val="xl75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6">
    <w:name w:val="xl76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876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C876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C876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C876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876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876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C876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C876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C876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C876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C876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C876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C876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C87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C87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C87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C87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C8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C876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C87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C87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C8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C876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C876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4">
    <w:name w:val="xl114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5">
    <w:name w:val="xl115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6">
    <w:name w:val="xl116"/>
    <w:basedOn w:val="Normal"/>
    <w:rsid w:val="00C876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C876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C876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C876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C876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1">
    <w:name w:val="xl121"/>
    <w:basedOn w:val="Normal"/>
    <w:rsid w:val="00C876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C876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6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6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6D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0FD1-C268-4F8B-9265-D8F58076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2034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CULTURA</cp:lastModifiedBy>
  <cp:revision>2</cp:revision>
  <cp:lastPrinted>2019-10-29T15:03:00Z</cp:lastPrinted>
  <dcterms:created xsi:type="dcterms:W3CDTF">2020-09-10T18:35:00Z</dcterms:created>
  <dcterms:modified xsi:type="dcterms:W3CDTF">2020-09-10T18:35:00Z</dcterms:modified>
</cp:coreProperties>
</file>