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65F3" w14:textId="7B80EA8B" w:rsidR="00FB614B" w:rsidRPr="00517B89" w:rsidRDefault="00B37592" w:rsidP="0051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060AD"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  <w:t xml:space="preserve">CONTRATO Nº </w:t>
      </w:r>
      <w:r w:rsidR="00710300">
        <w:rPr>
          <w:rFonts w:ascii="Times New Roman" w:hAnsi="Times New Roman" w:cs="Times New Roman"/>
          <w:b/>
          <w:bCs/>
          <w:sz w:val="24"/>
          <w:szCs w:val="24"/>
          <w:u w:val="single"/>
        </w:rPr>
        <w:t>202000</w:t>
      </w:r>
      <w:r w:rsidR="00070CC8">
        <w:rPr>
          <w:rFonts w:ascii="Times New Roman" w:hAnsi="Times New Roman" w:cs="Times New Roman"/>
          <w:b/>
          <w:bCs/>
          <w:sz w:val="24"/>
          <w:szCs w:val="24"/>
          <w:u w:val="single"/>
        </w:rPr>
        <w:t>53</w:t>
      </w:r>
    </w:p>
    <w:p w14:paraId="3CBAD81F" w14:textId="67E5D4D7" w:rsidR="00463129" w:rsidRPr="00070CC8" w:rsidRDefault="00070CC8" w:rsidP="00364F6A">
      <w:pPr>
        <w:pStyle w:val="Corpodetexto"/>
        <w:tabs>
          <w:tab w:val="left" w:pos="851"/>
          <w:tab w:val="left" w:pos="9639"/>
        </w:tabs>
        <w:spacing w:before="240"/>
        <w:ind w:left="3828"/>
        <w:jc w:val="both"/>
        <w:rPr>
          <w:rFonts w:ascii="Times New Roman" w:hAnsi="Times New Roman"/>
          <w:sz w:val="22"/>
          <w:szCs w:val="22"/>
          <w:lang w:val="pt-BR"/>
        </w:rPr>
      </w:pPr>
      <w:r w:rsidRPr="00070CC8">
        <w:rPr>
          <w:rFonts w:ascii="Times New Roman" w:hAnsi="Times New Roman"/>
          <w:sz w:val="22"/>
          <w:szCs w:val="22"/>
          <w:lang w:val="pt-BR"/>
        </w:rPr>
        <w:t xml:space="preserve">CONTRATO DE </w:t>
      </w:r>
      <w:r w:rsidRPr="00070CC8">
        <w:rPr>
          <w:rFonts w:ascii="Times New Roman" w:hAnsi="Times New Roman"/>
          <w:b/>
          <w:bCs/>
          <w:sz w:val="22"/>
          <w:szCs w:val="22"/>
          <w:lang w:val="pt-BR"/>
        </w:rPr>
        <w:t>PRESTAÇÃO DE SERVIÇOS</w:t>
      </w:r>
      <w:r>
        <w:rPr>
          <w:rFonts w:ascii="Times New Roman" w:hAnsi="Times New Roman"/>
          <w:b/>
          <w:bCs/>
          <w:sz w:val="22"/>
          <w:szCs w:val="22"/>
          <w:lang w:val="pt-BR"/>
        </w:rPr>
        <w:t>,</w:t>
      </w:r>
      <w:r w:rsidRPr="00070CC8">
        <w:rPr>
          <w:rFonts w:ascii="Times New Roman" w:hAnsi="Times New Roman"/>
          <w:sz w:val="22"/>
          <w:szCs w:val="22"/>
          <w:lang w:val="pt-BR"/>
        </w:rPr>
        <w:t xml:space="preserve"> CELEBRADO ENTRE O </w:t>
      </w:r>
      <w:r w:rsidRPr="00070CC8">
        <w:rPr>
          <w:rFonts w:ascii="Times New Roman" w:hAnsi="Times New Roman"/>
          <w:b/>
          <w:bCs/>
          <w:sz w:val="22"/>
          <w:szCs w:val="22"/>
          <w:lang w:val="pt-BR"/>
        </w:rPr>
        <w:t>MUNICÍPIO DE VIGIA DE NAZARÉ</w:t>
      </w:r>
      <w:r>
        <w:rPr>
          <w:rFonts w:ascii="Times New Roman" w:hAnsi="Times New Roman"/>
          <w:b/>
          <w:bCs/>
          <w:sz w:val="22"/>
          <w:szCs w:val="22"/>
          <w:lang w:val="pt-BR"/>
        </w:rPr>
        <w:t>/PA</w:t>
      </w:r>
      <w:r w:rsidRPr="00070CC8">
        <w:rPr>
          <w:rFonts w:ascii="Times New Roman" w:hAnsi="Times New Roman"/>
          <w:sz w:val="22"/>
          <w:szCs w:val="22"/>
          <w:lang w:val="pt-BR"/>
        </w:rPr>
        <w:t xml:space="preserve">, ATRAVÉS DA </w:t>
      </w:r>
      <w:r w:rsidRPr="00070CC8">
        <w:rPr>
          <w:rFonts w:ascii="Times New Roman" w:hAnsi="Times New Roman"/>
          <w:b/>
          <w:bCs/>
          <w:sz w:val="22"/>
          <w:szCs w:val="22"/>
          <w:lang w:val="pt-BR"/>
        </w:rPr>
        <w:t>SECRETARIA MUNICIPAL DE SAÚDE</w:t>
      </w:r>
      <w:r w:rsidRPr="00070CC8">
        <w:rPr>
          <w:rFonts w:ascii="Times New Roman" w:hAnsi="Times New Roman"/>
          <w:sz w:val="22"/>
          <w:szCs w:val="22"/>
          <w:lang w:val="pt-BR"/>
        </w:rPr>
        <w:t xml:space="preserve">, GESTORA DO </w:t>
      </w:r>
      <w:r w:rsidRPr="00070CC8">
        <w:rPr>
          <w:rFonts w:ascii="Times New Roman" w:hAnsi="Times New Roman"/>
          <w:b/>
          <w:bCs/>
          <w:sz w:val="22"/>
          <w:szCs w:val="22"/>
          <w:lang w:val="pt-BR"/>
        </w:rPr>
        <w:t>FUNDO MUNICIPAL DE SAÚDE</w:t>
      </w:r>
      <w:r w:rsidRPr="00070CC8">
        <w:rPr>
          <w:rFonts w:ascii="Times New Roman" w:hAnsi="Times New Roman"/>
          <w:sz w:val="22"/>
          <w:szCs w:val="22"/>
          <w:lang w:val="pt-BR"/>
        </w:rPr>
        <w:t xml:space="preserve">, NESTE ATO REPRESENTADA PELA SRA. </w:t>
      </w:r>
      <w:r w:rsidRPr="00070CC8">
        <w:rPr>
          <w:rFonts w:ascii="Times New Roman" w:hAnsi="Times New Roman"/>
          <w:b/>
          <w:bCs/>
          <w:sz w:val="22"/>
          <w:szCs w:val="22"/>
          <w:lang w:val="pt-BR"/>
        </w:rPr>
        <w:t>ADÉLIA DO SOCORRO ALVES RODRIGUES</w:t>
      </w:r>
      <w:r w:rsidRPr="00070CC8">
        <w:rPr>
          <w:rFonts w:ascii="Times New Roman" w:hAnsi="Times New Roman"/>
          <w:sz w:val="22"/>
          <w:szCs w:val="22"/>
          <w:lang w:val="pt-BR"/>
        </w:rPr>
        <w:t xml:space="preserve">, E EMPRESA </w:t>
      </w:r>
      <w:r w:rsidRPr="00070CC8">
        <w:rPr>
          <w:rFonts w:ascii="Times New Roman" w:hAnsi="Times New Roman"/>
          <w:b/>
          <w:bCs/>
          <w:sz w:val="22"/>
          <w:szCs w:val="22"/>
        </w:rPr>
        <w:t>MARQUISE SERVIÇOS DE CONSTRUÇÃO EIRELI-EPP</w:t>
      </w:r>
      <w:r w:rsidR="002D16A6" w:rsidRPr="00070CC8">
        <w:rPr>
          <w:rFonts w:ascii="Times New Roman" w:hAnsi="Times New Roman"/>
          <w:sz w:val="22"/>
          <w:szCs w:val="22"/>
          <w:lang w:val="pt-BR"/>
        </w:rPr>
        <w:t>.</w:t>
      </w:r>
    </w:p>
    <w:p w14:paraId="6701E39E" w14:textId="77777777" w:rsidR="0004536B" w:rsidRPr="00FC7CB5" w:rsidRDefault="0004536B" w:rsidP="0004536B">
      <w:pPr>
        <w:pStyle w:val="Corpodetexto"/>
        <w:tabs>
          <w:tab w:val="left" w:pos="851"/>
          <w:tab w:val="left" w:pos="9639"/>
        </w:tabs>
        <w:spacing w:after="0"/>
        <w:ind w:left="4395"/>
        <w:jc w:val="both"/>
        <w:rPr>
          <w:rFonts w:ascii="Times New Roman" w:hAnsi="Times New Roman"/>
          <w:sz w:val="2"/>
          <w:szCs w:val="2"/>
          <w:lang w:val="pt-BR"/>
        </w:rPr>
      </w:pPr>
    </w:p>
    <w:p w14:paraId="28FA5B21" w14:textId="7854A0D9" w:rsidR="00070CC8" w:rsidRDefault="00CD15C0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64C53" w:rsidRPr="00DE54AC">
        <w:rPr>
          <w:rFonts w:ascii="Times New Roman" w:hAnsi="Times New Roman" w:cs="Times New Roman"/>
          <w:lang w:val="x-none"/>
        </w:rPr>
        <w:t xml:space="preserve">O Município de </w:t>
      </w:r>
      <w:r w:rsidR="00B64C53" w:rsidRPr="00DE54AC">
        <w:rPr>
          <w:rFonts w:ascii="Times New Roman" w:hAnsi="Times New Roman" w:cs="Times New Roman"/>
          <w:b/>
          <w:lang w:val="x-none"/>
        </w:rPr>
        <w:t>VIGIA DE NAZARÉ</w:t>
      </w:r>
      <w:r w:rsidR="00B64C53" w:rsidRPr="00DE54AC">
        <w:rPr>
          <w:rFonts w:ascii="Times New Roman" w:hAnsi="Times New Roman" w:cs="Times New Roman"/>
          <w:lang w:val="x-none"/>
        </w:rPr>
        <w:t xml:space="preserve">, através da </w:t>
      </w:r>
      <w:r w:rsidR="00B64C53" w:rsidRPr="00DE54AC">
        <w:rPr>
          <w:rFonts w:ascii="Times New Roman" w:hAnsi="Times New Roman" w:cs="Times New Roman"/>
          <w:b/>
          <w:lang w:val="x-none"/>
        </w:rPr>
        <w:t xml:space="preserve">SECRETARIA MUNICIPAL DE </w:t>
      </w:r>
      <w:r w:rsidR="00B64C53">
        <w:rPr>
          <w:rFonts w:ascii="Times New Roman" w:hAnsi="Times New Roman" w:cs="Times New Roman"/>
          <w:b/>
        </w:rPr>
        <w:t>SAÚDE</w:t>
      </w:r>
      <w:r w:rsidR="00B64C53" w:rsidRPr="00DE54AC">
        <w:rPr>
          <w:rFonts w:ascii="Times New Roman" w:hAnsi="Times New Roman" w:cs="Times New Roman"/>
          <w:lang w:val="x-none"/>
        </w:rPr>
        <w:t xml:space="preserve">, gestora </w:t>
      </w:r>
      <w:r w:rsidR="00B64C53">
        <w:rPr>
          <w:rFonts w:ascii="Times New Roman" w:hAnsi="Times New Roman" w:cs="Times New Roman"/>
        </w:rPr>
        <w:t xml:space="preserve">dos recursos oriundo </w:t>
      </w:r>
      <w:r w:rsidR="00B64C53" w:rsidRPr="00DE54AC">
        <w:rPr>
          <w:rFonts w:ascii="Times New Roman" w:hAnsi="Times New Roman" w:cs="Times New Roman"/>
          <w:lang w:val="x-none"/>
        </w:rPr>
        <w:t xml:space="preserve">do </w:t>
      </w:r>
      <w:r w:rsidR="00B64C53" w:rsidRPr="00DE54AC">
        <w:rPr>
          <w:rFonts w:ascii="Times New Roman" w:hAnsi="Times New Roman" w:cs="Times New Roman"/>
          <w:b/>
          <w:lang w:val="x-none"/>
        </w:rPr>
        <w:t xml:space="preserve">FUNDO MUNICIPAL DE </w:t>
      </w:r>
      <w:r w:rsidR="00B64C53">
        <w:rPr>
          <w:rFonts w:ascii="Times New Roman" w:hAnsi="Times New Roman" w:cs="Times New Roman"/>
          <w:b/>
        </w:rPr>
        <w:t>SAÚDE</w:t>
      </w:r>
      <w:r w:rsidR="00B64C53" w:rsidRPr="00DE54AC">
        <w:rPr>
          <w:rFonts w:ascii="Times New Roman" w:hAnsi="Times New Roman" w:cs="Times New Roman"/>
          <w:lang w:val="x-none"/>
        </w:rPr>
        <w:t xml:space="preserve">, </w:t>
      </w:r>
      <w:r w:rsidR="00B64C53">
        <w:rPr>
          <w:rFonts w:ascii="Times New Roman" w:hAnsi="Times New Roman" w:cs="Times New Roman"/>
        </w:rPr>
        <w:t xml:space="preserve">com </w:t>
      </w:r>
      <w:r w:rsidR="00B64C53" w:rsidRPr="001A3EB0">
        <w:rPr>
          <w:rFonts w:ascii="Times New Roman" w:hAnsi="Times New Roman" w:cs="Times New Roman"/>
          <w:lang w:val="x-none"/>
        </w:rPr>
        <w:t>CNPJ-MF nº 11.672.396/0001-30</w:t>
      </w:r>
      <w:r w:rsidR="00B64C53">
        <w:rPr>
          <w:rFonts w:ascii="Times New Roman" w:hAnsi="Times New Roman" w:cs="Times New Roman"/>
        </w:rPr>
        <w:t xml:space="preserve">, </w:t>
      </w:r>
      <w:r w:rsidR="00B64C53" w:rsidRPr="00602379">
        <w:rPr>
          <w:rFonts w:ascii="Times New Roman" w:hAnsi="Times New Roman" w:cs="Times New Roman"/>
          <w:lang w:val="x-none"/>
        </w:rPr>
        <w:t>com sede na Avenida Barão de Guaj</w:t>
      </w:r>
      <w:r w:rsidR="00B64C53">
        <w:rPr>
          <w:rFonts w:ascii="Times New Roman" w:hAnsi="Times New Roman" w:cs="Times New Roman"/>
          <w:lang w:val="x-none"/>
        </w:rPr>
        <w:t>ará, s/nº, Castanheira, Vigia/P</w:t>
      </w:r>
      <w:r w:rsidR="00B64C53" w:rsidRPr="00CD1A8B">
        <w:rPr>
          <w:rFonts w:ascii="Times New Roman" w:hAnsi="Times New Roman" w:cs="Times New Roman"/>
          <w:lang w:val="x-none"/>
        </w:rPr>
        <w:t>A</w:t>
      </w:r>
      <w:r w:rsidR="00B64C53" w:rsidRPr="00602379">
        <w:rPr>
          <w:rFonts w:ascii="Times New Roman" w:hAnsi="Times New Roman" w:cs="Times New Roman"/>
          <w:lang w:val="x-none"/>
        </w:rPr>
        <w:t>,</w:t>
      </w:r>
      <w:r w:rsidR="00B64C53">
        <w:rPr>
          <w:rFonts w:ascii="Times New Roman" w:hAnsi="Times New Roman" w:cs="Times New Roman"/>
        </w:rPr>
        <w:t xml:space="preserve"> doravante </w:t>
      </w:r>
      <w:r w:rsidR="00B64C53">
        <w:rPr>
          <w:rFonts w:ascii="Times New Roman" w:hAnsi="Times New Roman" w:cs="Times New Roman"/>
          <w:lang w:val="x-none"/>
        </w:rPr>
        <w:t xml:space="preserve">denominado </w:t>
      </w:r>
      <w:r w:rsidR="00B64C53" w:rsidRPr="00CD1A8B">
        <w:rPr>
          <w:rFonts w:ascii="Times New Roman" w:hAnsi="Times New Roman" w:cs="Times New Roman"/>
          <w:b/>
          <w:lang w:val="x-none"/>
        </w:rPr>
        <w:t>CONTRATANTE</w:t>
      </w:r>
      <w:r w:rsidR="00B64C53">
        <w:rPr>
          <w:rFonts w:ascii="Times New Roman" w:hAnsi="Times New Roman" w:cs="Times New Roman"/>
          <w:lang w:val="x-none"/>
        </w:rPr>
        <w:t>,</w:t>
      </w:r>
      <w:r w:rsidR="00B64C53">
        <w:rPr>
          <w:rFonts w:ascii="Times New Roman" w:hAnsi="Times New Roman" w:cs="Times New Roman"/>
        </w:rPr>
        <w:t xml:space="preserve"> neste ato </w:t>
      </w:r>
      <w:r w:rsidR="00B64C53" w:rsidRPr="00602379">
        <w:rPr>
          <w:rFonts w:ascii="Times New Roman" w:hAnsi="Times New Roman" w:cs="Times New Roman"/>
          <w:lang w:val="x-none"/>
        </w:rPr>
        <w:t xml:space="preserve">representado por </w:t>
      </w:r>
      <w:r w:rsidR="00B64C53">
        <w:rPr>
          <w:rFonts w:ascii="Times New Roman" w:hAnsi="Times New Roman" w:cs="Times New Roman"/>
        </w:rPr>
        <w:t xml:space="preserve">seu titular, Exma. </w:t>
      </w:r>
      <w:r w:rsidR="00B64C53" w:rsidRPr="00602379">
        <w:rPr>
          <w:rFonts w:ascii="Times New Roman" w:hAnsi="Times New Roman" w:cs="Times New Roman"/>
          <w:lang w:val="x-none"/>
        </w:rPr>
        <w:t xml:space="preserve">Sra. </w:t>
      </w:r>
      <w:r w:rsidR="00B64C53" w:rsidRPr="00CD1A8B">
        <w:rPr>
          <w:rFonts w:ascii="Times New Roman" w:hAnsi="Times New Roman" w:cs="Times New Roman"/>
          <w:b/>
          <w:lang w:val="x-none"/>
        </w:rPr>
        <w:t>ADELIA DO SOCORRO ALVES RODRIGUES</w:t>
      </w:r>
      <w:r w:rsidR="00B64C53" w:rsidRPr="00602379">
        <w:rPr>
          <w:rFonts w:ascii="Times New Roman" w:hAnsi="Times New Roman" w:cs="Times New Roman"/>
          <w:lang w:val="x-none"/>
        </w:rPr>
        <w:t>, Secretaria Municipal de Saúde, brasileira, casada, residente e domiciliada em Vigia de Nazaré/PA, portadora do CPF nº. 560.701.362-68</w:t>
      </w:r>
      <w:r w:rsidR="00B64C53">
        <w:rPr>
          <w:rFonts w:ascii="Times New Roman" w:hAnsi="Times New Roman" w:cs="Times New Roman"/>
        </w:rPr>
        <w:t>,</w:t>
      </w:r>
      <w:r w:rsidR="00474945" w:rsidRPr="00474945">
        <w:rPr>
          <w:rFonts w:ascii="Times New Roman" w:hAnsi="Times New Roman"/>
        </w:rPr>
        <w:t xml:space="preserve"> e a empresa </w:t>
      </w:r>
      <w:r w:rsidR="002D16A6" w:rsidRPr="00593F61">
        <w:rPr>
          <w:rFonts w:ascii="Times New Roman" w:hAnsi="Times New Roman"/>
          <w:b/>
          <w:bCs/>
          <w:lang w:eastAsia="ar-SA"/>
        </w:rPr>
        <w:t>MARQUISE SERVIÇOS DE CONSTRUÇÃO EIRELI-EPP</w:t>
      </w:r>
      <w:r w:rsidR="00474945" w:rsidRPr="00474945">
        <w:rPr>
          <w:rFonts w:ascii="Times New Roman" w:hAnsi="Times New Roman"/>
        </w:rPr>
        <w:t xml:space="preserve">, inscrita no CNPJ (MF) n° </w:t>
      </w:r>
      <w:r w:rsidR="002D16A6" w:rsidRPr="002D16A6">
        <w:rPr>
          <w:rFonts w:ascii="Times New Roman" w:hAnsi="Times New Roman"/>
        </w:rPr>
        <w:t>20.766.346/0001-02</w:t>
      </w:r>
      <w:r w:rsidR="00474945" w:rsidRPr="00474945">
        <w:rPr>
          <w:rFonts w:ascii="Times New Roman" w:hAnsi="Times New Roman"/>
        </w:rPr>
        <w:t xml:space="preserve">, estabelecida na </w:t>
      </w:r>
      <w:r w:rsidR="002D16A6" w:rsidRPr="002D16A6">
        <w:rPr>
          <w:rFonts w:ascii="Times New Roman" w:hAnsi="Times New Roman"/>
        </w:rPr>
        <w:t>P</w:t>
      </w:r>
      <w:r w:rsidR="002D16A6">
        <w:rPr>
          <w:rFonts w:ascii="Times New Roman" w:hAnsi="Times New Roman"/>
        </w:rPr>
        <w:t>as</w:t>
      </w:r>
      <w:r w:rsidR="002D16A6" w:rsidRPr="002D16A6">
        <w:rPr>
          <w:rFonts w:ascii="Times New Roman" w:hAnsi="Times New Roman"/>
        </w:rPr>
        <w:t>s</w:t>
      </w:r>
      <w:r w:rsidR="002D16A6">
        <w:rPr>
          <w:rFonts w:ascii="Times New Roman" w:hAnsi="Times New Roman"/>
        </w:rPr>
        <w:t>a</w:t>
      </w:r>
      <w:r w:rsidR="002D16A6" w:rsidRPr="002D16A6">
        <w:rPr>
          <w:rFonts w:ascii="Times New Roman" w:hAnsi="Times New Roman"/>
        </w:rPr>
        <w:t>g</w:t>
      </w:r>
      <w:r w:rsidR="002D16A6">
        <w:rPr>
          <w:rFonts w:ascii="Times New Roman" w:hAnsi="Times New Roman"/>
        </w:rPr>
        <w:t>em</w:t>
      </w:r>
      <w:r w:rsidR="002D16A6" w:rsidRPr="002D16A6">
        <w:rPr>
          <w:rFonts w:ascii="Times New Roman" w:hAnsi="Times New Roman"/>
        </w:rPr>
        <w:t xml:space="preserve"> Maria dos Anjos, </w:t>
      </w:r>
      <w:r w:rsidR="002D16A6">
        <w:rPr>
          <w:rFonts w:ascii="Times New Roman" w:hAnsi="Times New Roman"/>
        </w:rPr>
        <w:t xml:space="preserve">n° </w:t>
      </w:r>
      <w:r w:rsidR="002D16A6" w:rsidRPr="002D16A6">
        <w:rPr>
          <w:rFonts w:ascii="Times New Roman" w:hAnsi="Times New Roman"/>
        </w:rPr>
        <w:t xml:space="preserve">88, </w:t>
      </w:r>
      <w:r w:rsidR="002D16A6">
        <w:rPr>
          <w:rFonts w:ascii="Times New Roman" w:hAnsi="Times New Roman"/>
        </w:rPr>
        <w:t xml:space="preserve">bairro </w:t>
      </w:r>
      <w:r w:rsidR="002D16A6" w:rsidRPr="002D16A6">
        <w:rPr>
          <w:rFonts w:ascii="Times New Roman" w:hAnsi="Times New Roman"/>
        </w:rPr>
        <w:t>Umarizal, Belém-PA, CEP 66055-360</w:t>
      </w:r>
      <w:r w:rsidR="00474945" w:rsidRPr="0047494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TEL.: (91) </w:t>
      </w:r>
      <w:r w:rsidR="002D16A6">
        <w:rPr>
          <w:rFonts w:ascii="Times New Roman" w:hAnsi="Times New Roman"/>
        </w:rPr>
        <w:t>3222-4806</w:t>
      </w:r>
      <w:r>
        <w:rPr>
          <w:rFonts w:ascii="Times New Roman" w:hAnsi="Times New Roman"/>
        </w:rPr>
        <w:t>,</w:t>
      </w:r>
      <w:r w:rsidR="00474945" w:rsidRPr="00474945">
        <w:rPr>
          <w:rFonts w:ascii="Times New Roman" w:hAnsi="Times New Roman"/>
        </w:rPr>
        <w:t xml:space="preserve"> doravante denominada simplesmente </w:t>
      </w:r>
      <w:r w:rsidR="00474945" w:rsidRPr="00D8380A">
        <w:rPr>
          <w:rFonts w:ascii="Times New Roman" w:hAnsi="Times New Roman"/>
          <w:b/>
        </w:rPr>
        <w:t>CONTRATADA</w:t>
      </w:r>
      <w:r w:rsidR="00474945" w:rsidRPr="00474945">
        <w:rPr>
          <w:rFonts w:ascii="Times New Roman" w:hAnsi="Times New Roman"/>
        </w:rPr>
        <w:t>, neste ato representado pel</w:t>
      </w:r>
      <w:r w:rsidR="00B5732D">
        <w:rPr>
          <w:rFonts w:ascii="Times New Roman" w:hAnsi="Times New Roman"/>
        </w:rPr>
        <w:t>a</w:t>
      </w:r>
      <w:r w:rsidR="00474945" w:rsidRPr="00474945">
        <w:rPr>
          <w:rFonts w:ascii="Times New Roman" w:hAnsi="Times New Roman"/>
        </w:rPr>
        <w:t xml:space="preserve"> Sr</w:t>
      </w:r>
      <w:r w:rsidR="00B5732D">
        <w:rPr>
          <w:rFonts w:ascii="Times New Roman" w:hAnsi="Times New Roman"/>
        </w:rPr>
        <w:t>a</w:t>
      </w:r>
      <w:r w:rsidR="00474945" w:rsidRPr="00474945">
        <w:rPr>
          <w:rFonts w:ascii="Times New Roman" w:hAnsi="Times New Roman"/>
        </w:rPr>
        <w:t xml:space="preserve">. </w:t>
      </w:r>
      <w:r w:rsidR="00B5732D">
        <w:rPr>
          <w:rFonts w:ascii="Times New Roman" w:hAnsi="Times New Roman" w:cs="Times New Roman"/>
          <w:b/>
          <w:bCs/>
        </w:rPr>
        <w:t>MAURA BRINGEL ERSE</w:t>
      </w:r>
      <w:r w:rsidR="00517B89" w:rsidRPr="00517B89">
        <w:rPr>
          <w:rFonts w:ascii="Times New Roman" w:hAnsi="Times New Roman"/>
        </w:rPr>
        <w:t xml:space="preserve">, portador do(a) CPF </w:t>
      </w:r>
      <w:r w:rsidR="006F064C">
        <w:rPr>
          <w:rFonts w:ascii="Times New Roman" w:hAnsi="Times New Roman"/>
        </w:rPr>
        <w:t xml:space="preserve">n° </w:t>
      </w:r>
      <w:r w:rsidR="00B5732D">
        <w:rPr>
          <w:rFonts w:ascii="Times New Roman" w:hAnsi="Times New Roman"/>
        </w:rPr>
        <w:t>136.073.162-87</w:t>
      </w:r>
      <w:r w:rsidR="00517B89">
        <w:rPr>
          <w:rFonts w:ascii="Times New Roman" w:hAnsi="Times New Roman"/>
        </w:rPr>
        <w:t xml:space="preserve"> </w:t>
      </w:r>
      <w:r w:rsidR="00474945" w:rsidRPr="00474945">
        <w:rPr>
          <w:rFonts w:ascii="Times New Roman" w:hAnsi="Times New Roman"/>
        </w:rPr>
        <w:t xml:space="preserve">e </w:t>
      </w:r>
      <w:r w:rsidR="006F064C">
        <w:rPr>
          <w:rFonts w:ascii="Times New Roman" w:hAnsi="Times New Roman"/>
        </w:rPr>
        <w:t xml:space="preserve">o </w:t>
      </w:r>
      <w:r w:rsidR="00474945" w:rsidRPr="00474945">
        <w:rPr>
          <w:rFonts w:ascii="Times New Roman" w:hAnsi="Times New Roman"/>
        </w:rPr>
        <w:t xml:space="preserve">RG n° </w:t>
      </w:r>
      <w:r w:rsidR="00B5732D">
        <w:rPr>
          <w:rFonts w:ascii="Times New Roman" w:hAnsi="Times New Roman"/>
        </w:rPr>
        <w:t>3242362</w:t>
      </w:r>
      <w:r w:rsidR="006F064C">
        <w:rPr>
          <w:rFonts w:ascii="Times New Roman" w:hAnsi="Times New Roman"/>
        </w:rPr>
        <w:t xml:space="preserve"> SS</w:t>
      </w:r>
      <w:r w:rsidR="00517B89">
        <w:rPr>
          <w:rFonts w:ascii="Times New Roman" w:hAnsi="Times New Roman"/>
        </w:rPr>
        <w:t>P/PA</w:t>
      </w:r>
      <w:r w:rsidR="006F064C">
        <w:rPr>
          <w:rFonts w:ascii="Times New Roman" w:hAnsi="Times New Roman"/>
        </w:rPr>
        <w:t xml:space="preserve">, </w:t>
      </w:r>
      <w:r w:rsidR="00070CC8" w:rsidRPr="00070CC8">
        <w:rPr>
          <w:rFonts w:ascii="Times New Roman" w:hAnsi="Times New Roman"/>
        </w:rPr>
        <w:t xml:space="preserve">celebram o presente Contrato de Prestação de Serviços, decorrente do </w:t>
      </w:r>
      <w:r w:rsidR="00070CC8" w:rsidRPr="00070CC8">
        <w:rPr>
          <w:rFonts w:ascii="Times New Roman" w:hAnsi="Times New Roman"/>
          <w:b/>
          <w:bCs/>
        </w:rPr>
        <w:t>CONVITE Nº 01-2020-007-SEMSA</w:t>
      </w:r>
      <w:r w:rsidR="00070CC8" w:rsidRPr="00070CC8">
        <w:rPr>
          <w:rFonts w:ascii="Times New Roman" w:hAnsi="Times New Roman"/>
        </w:rPr>
        <w:t>, tudo de conformidade com Lei Federal n.º 8.666, de 21.06.1993, e suas alterações posteriores e Lei Complementar no 123, de 14.12.2006 e atualizada pela Lei Complementar nº 147, de 07.08.2014, como também, no que se refere à legalidade, impessoalidade, moralidade, igualdade, probidade e demais legislação correlata, mediante as cláusulas e condições a seguir estabelecidas.</w:t>
      </w:r>
    </w:p>
    <w:p w14:paraId="61ABA927" w14:textId="77777777" w:rsidR="009632BE" w:rsidRPr="00070CC8" w:rsidRDefault="009632BE" w:rsidP="009632BE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</w:rPr>
      </w:pPr>
    </w:p>
    <w:p w14:paraId="2786C8EC" w14:textId="7F093ED1" w:rsid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 w:rsidRPr="00070CC8">
        <w:rPr>
          <w:rFonts w:ascii="Times New Roman" w:hAnsi="Times New Roman"/>
          <w:b/>
          <w:bCs/>
        </w:rPr>
        <w:t xml:space="preserve">1 - </w:t>
      </w:r>
      <w:r w:rsidRPr="00070CC8">
        <w:rPr>
          <w:rFonts w:ascii="Times New Roman" w:hAnsi="Times New Roman"/>
          <w:b/>
          <w:bCs/>
          <w:u w:val="single"/>
        </w:rPr>
        <w:t>CLÁUSULA PRIMEIRA – DO OBJETO</w:t>
      </w:r>
      <w:r w:rsidRPr="00070CC8">
        <w:rPr>
          <w:rFonts w:ascii="Times New Roman" w:hAnsi="Times New Roman"/>
          <w:b/>
          <w:bCs/>
        </w:rPr>
        <w:t>:</w:t>
      </w:r>
    </w:p>
    <w:p w14:paraId="20BBDC40" w14:textId="77777777" w:rsidR="00C3785F" w:rsidRPr="00C3785F" w:rsidRDefault="00C3785F" w:rsidP="00C3785F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78D6C798" w14:textId="1C77EDFC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070CC8">
        <w:rPr>
          <w:rFonts w:ascii="Times New Roman" w:hAnsi="Times New Roman"/>
          <w:b/>
          <w:bCs/>
        </w:rPr>
        <w:t>1.1.</w:t>
      </w:r>
      <w:r>
        <w:rPr>
          <w:rFonts w:ascii="Times New Roman" w:hAnsi="Times New Roman"/>
        </w:rPr>
        <w:t xml:space="preserve"> </w:t>
      </w:r>
      <w:r w:rsidRPr="00070CC8">
        <w:rPr>
          <w:rFonts w:ascii="Times New Roman" w:hAnsi="Times New Roman"/>
        </w:rPr>
        <w:t xml:space="preserve">Constitui objeto do presente contrato: </w:t>
      </w:r>
      <w:r w:rsidRPr="00070CC8">
        <w:rPr>
          <w:rFonts w:ascii="Times New Roman" w:hAnsi="Times New Roman"/>
          <w:b/>
          <w:bCs/>
        </w:rPr>
        <w:t>CONTRATAÇÃO DE EMPRESA ESPECIALIZADA EM SERVIÇOS DE ADAPTAÇÃO: REVESTIMENTOS, INSTALAÇÕES ELÉTRICAS, INSTALAÇÕES HIDRO SANITÁRIAS ETC.  DO POSTO DE SAÚDE DA VILA DE SANTA ROSA, LOCALIZADA NO MUNICÍPIO DE VIGIA DE NAZARÉ/PARÁ</w:t>
      </w:r>
      <w:r w:rsidRPr="00070CC8">
        <w:rPr>
          <w:rFonts w:ascii="Times New Roman" w:hAnsi="Times New Roman"/>
        </w:rPr>
        <w:t xml:space="preserve">.  Conforme Especificações Técnicas do Projeto Básico e anexos deste </w:t>
      </w:r>
      <w:r w:rsidRPr="00070CC8">
        <w:rPr>
          <w:rFonts w:ascii="Times New Roman" w:hAnsi="Times New Roman"/>
          <w:b/>
          <w:bCs/>
        </w:rPr>
        <w:t>CONVITE</w:t>
      </w:r>
      <w:r w:rsidRPr="00070CC8">
        <w:rPr>
          <w:rFonts w:ascii="Times New Roman" w:hAnsi="Times New Roman"/>
        </w:rPr>
        <w:t>, que são partes integrantes e indivisíveis do presente Contrato.</w:t>
      </w:r>
    </w:p>
    <w:p w14:paraId="62B40575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sz w:val="2"/>
          <w:szCs w:val="2"/>
        </w:rPr>
      </w:pPr>
    </w:p>
    <w:tbl>
      <w:tblPr>
        <w:tblW w:w="9635" w:type="dxa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686"/>
        <w:gridCol w:w="5244"/>
      </w:tblGrid>
      <w:tr w:rsidR="00070CC8" w:rsidRPr="00070CC8" w14:paraId="5827E270" w14:textId="77777777" w:rsidTr="004B055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2416E" w14:textId="77777777" w:rsidR="00070CC8" w:rsidRPr="00070CC8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CC8">
              <w:rPr>
                <w:rFonts w:ascii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4F054" w14:textId="77777777" w:rsidR="00070CC8" w:rsidRPr="00070CC8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CC8">
              <w:rPr>
                <w:rFonts w:ascii="Times New Roman" w:hAnsi="Times New Roman"/>
                <w:b/>
                <w:bCs/>
                <w:sz w:val="20"/>
                <w:szCs w:val="20"/>
              </w:rPr>
              <w:t>OBJETO E ENDEREÇO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149869" w14:textId="77777777" w:rsidR="00070CC8" w:rsidRPr="00070CC8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CC8">
              <w:rPr>
                <w:rFonts w:ascii="Times New Roman" w:hAnsi="Times New Roman"/>
                <w:b/>
                <w:bCs/>
                <w:sz w:val="20"/>
                <w:szCs w:val="20"/>
              </w:rPr>
              <w:t>PRAZO DE EXECUÇÃO</w:t>
            </w:r>
          </w:p>
        </w:tc>
      </w:tr>
      <w:tr w:rsidR="00070CC8" w:rsidRPr="00070CC8" w14:paraId="437C3F16" w14:textId="77777777" w:rsidTr="004B055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6CAEB" w14:textId="77777777" w:rsidR="00070CC8" w:rsidRPr="00070CC8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CC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33FE3" w14:textId="77777777" w:rsidR="00070CC8" w:rsidRPr="00070CC8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CC8">
              <w:rPr>
                <w:rFonts w:ascii="Times New Roman" w:hAnsi="Times New Roman"/>
                <w:b/>
                <w:bCs/>
                <w:sz w:val="20"/>
                <w:szCs w:val="20"/>
              </w:rPr>
              <w:t>SERVIÇOS DE ADAPTAÇÃO: REVESTIMENTOS, INSTALAÇÕES ELÉTRICAS, INSTALAÇÕES HIDRO SANITÁRIAS ETC.  DO POSTO DE SAÚDE DA VILA DE SANTA ROSA, LOCALIZADA NO MUNICÍPIO DE VIGIA DE NAZARÉ/PARÁ.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A8E1" w14:textId="77777777" w:rsidR="00070CC8" w:rsidRPr="00070CC8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D010C2" w14:textId="77777777" w:rsidR="00070CC8" w:rsidRPr="00070CC8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1FD006" w14:textId="77777777" w:rsidR="00070CC8" w:rsidRPr="00070CC8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CC8">
              <w:rPr>
                <w:rFonts w:ascii="Times New Roman" w:hAnsi="Times New Roman"/>
                <w:b/>
                <w:bCs/>
                <w:sz w:val="20"/>
                <w:szCs w:val="20"/>
              </w:rPr>
              <w:t>60 (SESSENTA) DIAS</w:t>
            </w:r>
          </w:p>
        </w:tc>
      </w:tr>
    </w:tbl>
    <w:p w14:paraId="108CFEB8" w14:textId="77777777" w:rsidR="00070CC8" w:rsidRPr="00364F6A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</w:p>
    <w:p w14:paraId="0CDEE5E0" w14:textId="54016AB8" w:rsid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 w:rsidRPr="00070CC8">
        <w:rPr>
          <w:rFonts w:ascii="Times New Roman" w:hAnsi="Times New Roman"/>
          <w:b/>
          <w:bCs/>
        </w:rPr>
        <w:t xml:space="preserve">2 - </w:t>
      </w:r>
      <w:r w:rsidRPr="00070CC8">
        <w:rPr>
          <w:rFonts w:ascii="Times New Roman" w:hAnsi="Times New Roman"/>
          <w:b/>
          <w:bCs/>
          <w:u w:val="single"/>
        </w:rPr>
        <w:t>CLÁUSULA SEGUNDA - DO VALOR E CRÉDITOS ORÇAMENTÁRIOS</w:t>
      </w:r>
      <w:r w:rsidRPr="00070CC8">
        <w:rPr>
          <w:rFonts w:ascii="Times New Roman" w:hAnsi="Times New Roman"/>
          <w:b/>
          <w:bCs/>
        </w:rPr>
        <w:t>:</w:t>
      </w:r>
    </w:p>
    <w:p w14:paraId="5567E9E3" w14:textId="77777777" w:rsidR="00C3785F" w:rsidRPr="00C3785F" w:rsidRDefault="00C3785F" w:rsidP="00C3785F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5E258463" w14:textId="49AEA36F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070CC8">
        <w:rPr>
          <w:rFonts w:ascii="Times New Roman" w:hAnsi="Times New Roman"/>
          <w:b/>
          <w:bCs/>
        </w:rPr>
        <w:t>2.1.</w:t>
      </w:r>
      <w:r>
        <w:rPr>
          <w:rFonts w:ascii="Times New Roman" w:hAnsi="Times New Roman"/>
        </w:rPr>
        <w:t xml:space="preserve"> </w:t>
      </w:r>
      <w:r w:rsidRPr="00070CC8">
        <w:rPr>
          <w:rFonts w:ascii="Times New Roman" w:hAnsi="Times New Roman"/>
        </w:rPr>
        <w:t xml:space="preserve">O valor global estimado do presente contrato importa em </w:t>
      </w:r>
      <w:r w:rsidRPr="00070CC8">
        <w:rPr>
          <w:rFonts w:ascii="Times New Roman" w:hAnsi="Times New Roman"/>
          <w:b/>
          <w:bCs/>
        </w:rPr>
        <w:t>R$ 76.920,45 (setenta e seis mil, novecentos e vinte reais e quarenta e cinco centavos)</w:t>
      </w:r>
      <w:r w:rsidRPr="00070CC8">
        <w:rPr>
          <w:rFonts w:ascii="Times New Roman" w:hAnsi="Times New Roman"/>
        </w:rPr>
        <w:t xml:space="preserve">; </w:t>
      </w:r>
    </w:p>
    <w:p w14:paraId="6054A4C7" w14:textId="260065F8" w:rsidR="00070CC8" w:rsidRPr="009632BE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 w:rsidRPr="00070CC8">
        <w:rPr>
          <w:rFonts w:ascii="Times New Roman" w:hAnsi="Times New Roman"/>
          <w:b/>
          <w:bCs/>
        </w:rPr>
        <w:t>2.2.</w:t>
      </w:r>
      <w:r w:rsidRPr="00070CC8">
        <w:rPr>
          <w:rFonts w:ascii="Times New Roman" w:hAnsi="Times New Roman"/>
        </w:rPr>
        <w:t xml:space="preserve"> As despesas decorrentes do presente instrumento, correrão por conta da seguinte classificação orçamentária, consignada no orçamento da Secretaria Municipal de Infraestrutura e Urbanismo, conforme quadro abaixo:</w:t>
      </w:r>
      <w:r w:rsidR="009632BE">
        <w:rPr>
          <w:rFonts w:ascii="Times New Roman" w:hAnsi="Times New Roman"/>
        </w:rPr>
        <w:t xml:space="preserve"> </w:t>
      </w:r>
      <w:r w:rsidR="009632BE" w:rsidRPr="009632BE">
        <w:rPr>
          <w:rFonts w:ascii="Times New Roman" w:hAnsi="Times New Roman"/>
          <w:b/>
          <w:bCs/>
        </w:rPr>
        <w:t>Exercício 2020 Projeto 0518.103020002.1.035 Construção, Reforma, Ampliação de Unidades de Saúde, Classificação econômica 4.4.90.51.00 Obras e instalações, Subelemento 4.4.90.51.99, no valor de R$ 76.920,45</w:t>
      </w:r>
      <w:r w:rsidR="009632BE">
        <w:rPr>
          <w:rFonts w:ascii="Times New Roman" w:hAnsi="Times New Roman"/>
          <w:b/>
          <w:bCs/>
        </w:rPr>
        <w:t>.</w:t>
      </w:r>
    </w:p>
    <w:p w14:paraId="1A1E4B40" w14:textId="77777777" w:rsidR="00070CC8" w:rsidRPr="00070CC8" w:rsidRDefault="00070CC8" w:rsidP="009632BE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</w:rPr>
      </w:pPr>
    </w:p>
    <w:p w14:paraId="1739A261" w14:textId="4EEA3AA8" w:rsidR="00070CC8" w:rsidRDefault="009632BE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 w:rsidRPr="009632BE">
        <w:rPr>
          <w:rFonts w:ascii="Times New Roman" w:hAnsi="Times New Roman"/>
          <w:b/>
          <w:bCs/>
        </w:rPr>
        <w:t xml:space="preserve">3 - </w:t>
      </w:r>
      <w:r w:rsidR="00070CC8" w:rsidRPr="009632BE">
        <w:rPr>
          <w:rFonts w:ascii="Times New Roman" w:hAnsi="Times New Roman"/>
          <w:b/>
          <w:bCs/>
          <w:u w:val="single"/>
        </w:rPr>
        <w:t>CLÁUSULA TERCEIRA - DAS OBRIGAÇÕES DA CONTRATANTE</w:t>
      </w:r>
      <w:r w:rsidRPr="009632BE">
        <w:rPr>
          <w:rFonts w:ascii="Times New Roman" w:hAnsi="Times New Roman"/>
          <w:b/>
          <w:bCs/>
        </w:rPr>
        <w:t>:</w:t>
      </w:r>
    </w:p>
    <w:p w14:paraId="0AD91CB2" w14:textId="77777777" w:rsidR="00C3785F" w:rsidRPr="00C3785F" w:rsidRDefault="00C3785F" w:rsidP="00C3785F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19172BB2" w14:textId="110AE0AF" w:rsidR="00070CC8" w:rsidRPr="00070CC8" w:rsidRDefault="009632BE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3.1.</w:t>
      </w:r>
      <w:r>
        <w:rPr>
          <w:rFonts w:ascii="Times New Roman" w:hAnsi="Times New Roman"/>
        </w:rPr>
        <w:t xml:space="preserve"> </w:t>
      </w:r>
      <w:r w:rsidR="00070CC8" w:rsidRPr="00070CC8">
        <w:rPr>
          <w:rFonts w:ascii="Times New Roman" w:hAnsi="Times New Roman"/>
        </w:rPr>
        <w:t xml:space="preserve">Para garantir o cumprimento do presente Contrato, a </w:t>
      </w:r>
      <w:r w:rsidR="00070CC8" w:rsidRPr="009632BE">
        <w:rPr>
          <w:rFonts w:ascii="Times New Roman" w:hAnsi="Times New Roman"/>
          <w:b/>
          <w:bCs/>
        </w:rPr>
        <w:t>CONTRATANTE</w:t>
      </w:r>
      <w:r w:rsidR="00070CC8" w:rsidRPr="00070CC8">
        <w:rPr>
          <w:rFonts w:ascii="Times New Roman" w:hAnsi="Times New Roman"/>
        </w:rPr>
        <w:t xml:space="preserve"> se obriga a:</w:t>
      </w:r>
    </w:p>
    <w:p w14:paraId="28F417F1" w14:textId="0F74534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3.</w:t>
      </w:r>
      <w:r w:rsidR="009632BE">
        <w:rPr>
          <w:rFonts w:ascii="Times New Roman" w:hAnsi="Times New Roman"/>
          <w:b/>
          <w:bCs/>
        </w:rPr>
        <w:t>1.</w:t>
      </w:r>
      <w:r w:rsidR="009632BE" w:rsidRPr="009632BE">
        <w:rPr>
          <w:rFonts w:ascii="Times New Roman" w:hAnsi="Times New Roman"/>
          <w:b/>
          <w:bCs/>
        </w:rPr>
        <w:t>1.</w:t>
      </w:r>
      <w:r w:rsidR="009632BE" w:rsidRPr="00070CC8">
        <w:rPr>
          <w:rFonts w:ascii="Times New Roman" w:hAnsi="Times New Roman"/>
        </w:rPr>
        <w:t xml:space="preserve"> Efetuar</w:t>
      </w:r>
      <w:r w:rsidRPr="00070CC8">
        <w:rPr>
          <w:rFonts w:ascii="Times New Roman" w:hAnsi="Times New Roman"/>
        </w:rPr>
        <w:t xml:space="preserve"> o pagamento na forma convencionada neste instrumento;</w:t>
      </w:r>
    </w:p>
    <w:p w14:paraId="37474EF2" w14:textId="5B14FA5C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3.</w:t>
      </w:r>
      <w:r w:rsidR="009632BE">
        <w:rPr>
          <w:rFonts w:ascii="Times New Roman" w:hAnsi="Times New Roman"/>
          <w:b/>
          <w:bCs/>
        </w:rPr>
        <w:t>1.</w:t>
      </w:r>
      <w:r w:rsidR="009632BE" w:rsidRPr="009632BE">
        <w:rPr>
          <w:rFonts w:ascii="Times New Roman" w:hAnsi="Times New Roman"/>
          <w:b/>
          <w:bCs/>
        </w:rPr>
        <w:t>2.</w:t>
      </w:r>
      <w:r w:rsidR="009632BE" w:rsidRPr="00070CC8">
        <w:rPr>
          <w:rFonts w:ascii="Times New Roman" w:hAnsi="Times New Roman"/>
        </w:rPr>
        <w:t xml:space="preserve"> Promover</w:t>
      </w:r>
      <w:r w:rsidRPr="00070CC8">
        <w:rPr>
          <w:rFonts w:ascii="Times New Roman" w:hAnsi="Times New Roman"/>
        </w:rPr>
        <w:t xml:space="preserve"> o acompanhamento e a fiscalização da entrega dos serviços, sob o aspecto quantitativo e qualitativo, anotando em registro próprio as falhas detectadas;</w:t>
      </w:r>
    </w:p>
    <w:p w14:paraId="45AC5DF3" w14:textId="6FBB0918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3.</w:t>
      </w:r>
      <w:r w:rsidR="009632BE">
        <w:rPr>
          <w:rFonts w:ascii="Times New Roman" w:hAnsi="Times New Roman"/>
          <w:b/>
          <w:bCs/>
        </w:rPr>
        <w:t>1.</w:t>
      </w:r>
      <w:r w:rsidR="009632BE" w:rsidRPr="009632BE">
        <w:rPr>
          <w:rFonts w:ascii="Times New Roman" w:hAnsi="Times New Roman"/>
          <w:b/>
          <w:bCs/>
        </w:rPr>
        <w:t>3.</w:t>
      </w:r>
      <w:r w:rsidR="009632BE" w:rsidRPr="00070CC8">
        <w:rPr>
          <w:rFonts w:ascii="Times New Roman" w:hAnsi="Times New Roman"/>
        </w:rPr>
        <w:t xml:space="preserve"> Comunicar</w:t>
      </w:r>
      <w:r w:rsidRPr="00070CC8">
        <w:rPr>
          <w:rFonts w:ascii="Times New Roman" w:hAnsi="Times New Roman"/>
        </w:rPr>
        <w:t xml:space="preserve"> prontamente à </w:t>
      </w:r>
      <w:r w:rsidRPr="009632BE">
        <w:rPr>
          <w:rFonts w:ascii="Times New Roman" w:hAnsi="Times New Roman"/>
          <w:b/>
          <w:bCs/>
        </w:rPr>
        <w:t>CONTRATADA</w:t>
      </w:r>
      <w:r w:rsidRPr="00070CC8">
        <w:rPr>
          <w:rFonts w:ascii="Times New Roman" w:hAnsi="Times New Roman"/>
        </w:rPr>
        <w:t>, qualquer anormalidade na execução do objeto deste instrumento, caso não esteja de acordo com as especificações e condições estabelecidas no Projeto Básico do presente contrato;</w:t>
      </w:r>
    </w:p>
    <w:p w14:paraId="009D0A6C" w14:textId="6A161D35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3.</w:t>
      </w:r>
      <w:r w:rsidR="009632BE">
        <w:rPr>
          <w:rFonts w:ascii="Times New Roman" w:hAnsi="Times New Roman"/>
          <w:b/>
          <w:bCs/>
        </w:rPr>
        <w:t>1.</w:t>
      </w:r>
      <w:r w:rsidRPr="009632BE">
        <w:rPr>
          <w:rFonts w:ascii="Times New Roman" w:hAnsi="Times New Roman"/>
          <w:b/>
          <w:bCs/>
        </w:rPr>
        <w:t>4.</w:t>
      </w:r>
      <w:r w:rsidRPr="00070CC8">
        <w:rPr>
          <w:rFonts w:ascii="Times New Roman" w:hAnsi="Times New Roman"/>
        </w:rPr>
        <w:t xml:space="preserve"> A </w:t>
      </w:r>
      <w:r w:rsidRPr="009632BE">
        <w:rPr>
          <w:rFonts w:ascii="Times New Roman" w:hAnsi="Times New Roman"/>
          <w:b/>
          <w:bCs/>
        </w:rPr>
        <w:t>CONTRATANTE</w:t>
      </w:r>
      <w:r w:rsidRPr="00070CC8">
        <w:rPr>
          <w:rFonts w:ascii="Times New Roman" w:hAnsi="Times New Roman"/>
        </w:rPr>
        <w:t xml:space="preserve"> exime-se de qualquer responsabilidade por danos causados pela CONTRATADA na entrega dos serviços, objeto do presente contrato, respondendo esta última por quaisquer danos eventualmente causados;</w:t>
      </w:r>
    </w:p>
    <w:p w14:paraId="23A58E3A" w14:textId="4D6E4162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3.</w:t>
      </w:r>
      <w:r w:rsidR="009632BE">
        <w:rPr>
          <w:rFonts w:ascii="Times New Roman" w:hAnsi="Times New Roman"/>
          <w:b/>
          <w:bCs/>
        </w:rPr>
        <w:t>1.</w:t>
      </w:r>
      <w:r w:rsidRPr="009632BE">
        <w:rPr>
          <w:rFonts w:ascii="Times New Roman" w:hAnsi="Times New Roman"/>
          <w:b/>
          <w:bCs/>
        </w:rPr>
        <w:t>5.</w:t>
      </w:r>
      <w:r w:rsidRPr="00070CC8">
        <w:rPr>
          <w:rFonts w:ascii="Times New Roman" w:hAnsi="Times New Roman"/>
        </w:rPr>
        <w:t xml:space="preserve"> A – </w:t>
      </w:r>
      <w:r w:rsidRPr="009632BE">
        <w:rPr>
          <w:rFonts w:ascii="Times New Roman" w:hAnsi="Times New Roman"/>
          <w:b/>
          <w:bCs/>
        </w:rPr>
        <w:t>SECRETARIA MUNICIPAL DE SAÚDE DE VIGIA DE NAZARÉ - SEMSA</w:t>
      </w:r>
      <w:r w:rsidRPr="00070CC8">
        <w:rPr>
          <w:rFonts w:ascii="Times New Roman" w:hAnsi="Times New Roman"/>
        </w:rPr>
        <w:t>, designará por meio de Portaria os servidores, aptos a proceder a fiscalização de entrega dos serviços, conforme o artigo 67 e parágrafos da Lei nº 8.666/93 e alterações posteriores.</w:t>
      </w:r>
    </w:p>
    <w:p w14:paraId="214E1B5E" w14:textId="0648C97A" w:rsidR="00070CC8" w:rsidRPr="00070CC8" w:rsidRDefault="009632BE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3.1.6.</w:t>
      </w:r>
      <w:r>
        <w:rPr>
          <w:rFonts w:ascii="Times New Roman" w:hAnsi="Times New Roman"/>
        </w:rPr>
        <w:t xml:space="preserve"> </w:t>
      </w:r>
      <w:r w:rsidR="00070CC8" w:rsidRPr="00070CC8">
        <w:rPr>
          <w:rFonts w:ascii="Times New Roman" w:hAnsi="Times New Roman"/>
        </w:rPr>
        <w:t>No caso de mudança de fiscal e/ou suplente de fiscal, não será necessário a elaboração de termo aditivo, apenas a emissão/publicação de portaria do fiscal substituto.</w:t>
      </w:r>
    </w:p>
    <w:p w14:paraId="4C7CB163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</w:p>
    <w:p w14:paraId="3D9E3767" w14:textId="5B3A6B2E" w:rsidR="00070CC8" w:rsidRDefault="009632BE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4 - </w:t>
      </w:r>
      <w:r w:rsidR="00070CC8" w:rsidRPr="009632BE">
        <w:rPr>
          <w:rFonts w:ascii="Times New Roman" w:hAnsi="Times New Roman"/>
          <w:b/>
          <w:bCs/>
          <w:u w:val="single"/>
        </w:rPr>
        <w:t>CLÁUSULA QUARTA – DAS OBRIGAÇÕES DA CONTRATADA</w:t>
      </w:r>
      <w:r>
        <w:rPr>
          <w:rFonts w:ascii="Times New Roman" w:hAnsi="Times New Roman"/>
          <w:b/>
          <w:bCs/>
        </w:rPr>
        <w:t>:</w:t>
      </w:r>
    </w:p>
    <w:p w14:paraId="6B2EA231" w14:textId="77777777" w:rsidR="00C3785F" w:rsidRPr="00C3785F" w:rsidRDefault="00C3785F" w:rsidP="00C3785F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5D3E89B8" w14:textId="3153212A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4.1.</w:t>
      </w:r>
      <w:r w:rsidRPr="00070CC8">
        <w:rPr>
          <w:rFonts w:ascii="Times New Roman" w:hAnsi="Times New Roman"/>
        </w:rPr>
        <w:t xml:space="preserve"> </w:t>
      </w:r>
      <w:r w:rsidRPr="009632BE">
        <w:rPr>
          <w:rFonts w:ascii="Times New Roman" w:hAnsi="Times New Roman"/>
          <w:b/>
          <w:bCs/>
        </w:rPr>
        <w:t>GERAIS</w:t>
      </w:r>
      <w:r w:rsidRPr="00070CC8">
        <w:rPr>
          <w:rFonts w:ascii="Times New Roman" w:hAnsi="Times New Roman"/>
        </w:rPr>
        <w:t>:</w:t>
      </w:r>
    </w:p>
    <w:p w14:paraId="433649F6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4.1.1.</w:t>
      </w:r>
      <w:r w:rsidRPr="00070CC8">
        <w:rPr>
          <w:rFonts w:ascii="Times New Roman" w:hAnsi="Times New Roman"/>
        </w:rPr>
        <w:t xml:space="preserve"> São de exclusiva conta e responsabilidade da </w:t>
      </w:r>
      <w:r w:rsidRPr="009632BE">
        <w:rPr>
          <w:rFonts w:ascii="Times New Roman" w:hAnsi="Times New Roman"/>
          <w:b/>
          <w:bCs/>
        </w:rPr>
        <w:t>CONTRATADA</w:t>
      </w:r>
      <w:r w:rsidRPr="00070CC8">
        <w:rPr>
          <w:rFonts w:ascii="Times New Roman" w:hAnsi="Times New Roman"/>
        </w:rPr>
        <w:t>, além das previstas em lei e nas normas aplicáveis, as obrigações que se seguem:</w:t>
      </w:r>
    </w:p>
    <w:p w14:paraId="14C02E59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4.1.2.</w:t>
      </w:r>
      <w:r w:rsidRPr="00070CC8">
        <w:rPr>
          <w:rFonts w:ascii="Times New Roman" w:hAnsi="Times New Roman"/>
        </w:rPr>
        <w:t xml:space="preserve"> Responsabilizar-se integralmente pelo serviço prestado nos termos da legislação vigente e exigências contidas no edital, observadas as especificações, normas e outros detalhamentos; quando for o caso ou no que for aplicável, fazer cumprir por parte de seus empregados e prepostos as normas da </w:t>
      </w:r>
      <w:r w:rsidRPr="009632BE">
        <w:rPr>
          <w:rFonts w:ascii="Times New Roman" w:hAnsi="Times New Roman"/>
          <w:b/>
          <w:bCs/>
        </w:rPr>
        <w:t>CONTRATANTE</w:t>
      </w:r>
      <w:r w:rsidRPr="00070CC8">
        <w:rPr>
          <w:rFonts w:ascii="Times New Roman" w:hAnsi="Times New Roman"/>
        </w:rPr>
        <w:t>;</w:t>
      </w:r>
    </w:p>
    <w:p w14:paraId="2BBEC6DA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4.1.3.</w:t>
      </w:r>
      <w:r w:rsidRPr="00070CC8">
        <w:rPr>
          <w:rFonts w:ascii="Times New Roman" w:hAnsi="Times New Roman"/>
        </w:rPr>
        <w:t xml:space="preserve"> Acatar as decisões e observações feitas pela fiscalização da </w:t>
      </w:r>
      <w:r w:rsidRPr="009632BE">
        <w:rPr>
          <w:rFonts w:ascii="Times New Roman" w:hAnsi="Times New Roman"/>
          <w:b/>
          <w:bCs/>
        </w:rPr>
        <w:t>CONTRATANTE</w:t>
      </w:r>
      <w:r w:rsidRPr="00070CC8">
        <w:rPr>
          <w:rFonts w:ascii="Times New Roman" w:hAnsi="Times New Roman"/>
        </w:rPr>
        <w:t>;</w:t>
      </w:r>
    </w:p>
    <w:p w14:paraId="50DF6DB7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4.1.4.</w:t>
      </w:r>
      <w:r w:rsidRPr="00070CC8">
        <w:rPr>
          <w:rFonts w:ascii="Times New Roman" w:hAnsi="Times New Roman"/>
        </w:rPr>
        <w:t xml:space="preserve"> Prestar o serviço no prazo estabelecido ou quando necessário ao serviço, informando em tempo hábil qualquer motivo impeditivo ou que impossibilite assumir o estabelecido;</w:t>
      </w:r>
    </w:p>
    <w:p w14:paraId="2680DB20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4.1.5.</w:t>
      </w:r>
      <w:r w:rsidRPr="00070CC8">
        <w:rPr>
          <w:rFonts w:ascii="Times New Roman" w:hAnsi="Times New Roman"/>
        </w:rPr>
        <w:t xml:space="preserve"> Assumir inteira responsabilidade quanto à garantia e qualidade do serviço, reservando a </w:t>
      </w:r>
      <w:r w:rsidRPr="009632BE">
        <w:rPr>
          <w:rFonts w:ascii="Times New Roman" w:hAnsi="Times New Roman"/>
          <w:b/>
          <w:bCs/>
        </w:rPr>
        <w:t>CONTRATANTE</w:t>
      </w:r>
      <w:r w:rsidRPr="00070CC8">
        <w:rPr>
          <w:rFonts w:ascii="Times New Roman" w:hAnsi="Times New Roman"/>
        </w:rPr>
        <w:t xml:space="preserve"> o direito de recusá-lo caso não satisfaça aos padrões especificados;</w:t>
      </w:r>
    </w:p>
    <w:p w14:paraId="386325B4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4.1.6.</w:t>
      </w:r>
      <w:r w:rsidRPr="00070CC8">
        <w:rPr>
          <w:rFonts w:ascii="Times New Roman" w:hAnsi="Times New Roman"/>
        </w:rPr>
        <w:t xml:space="preserve"> Manter, em compatibilidade com as obrigações assumidas, todas as condições de habilitação e qualificação exigidas na licitação (art. 55, XIII, da Lei nº 8.666/93);</w:t>
      </w:r>
    </w:p>
    <w:p w14:paraId="4EAA4461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4.1.7.</w:t>
      </w:r>
      <w:r w:rsidRPr="00070CC8">
        <w:rPr>
          <w:rFonts w:ascii="Times New Roman" w:hAnsi="Times New Roman"/>
        </w:rPr>
        <w:t xml:space="preserve"> Responsabilizar-se pelos danos causados diretamente à Administração ou a terceiros, decorrentes de sua culpa ou dolo durante a execução do serviço objeto dessa licitação;</w:t>
      </w:r>
    </w:p>
    <w:p w14:paraId="750E1CD8" w14:textId="77777777" w:rsidR="00070CC8" w:rsidRPr="009632BE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 w:rsidRPr="009632BE">
        <w:rPr>
          <w:rFonts w:ascii="Times New Roman" w:hAnsi="Times New Roman"/>
          <w:b/>
          <w:bCs/>
        </w:rPr>
        <w:t>4.1.8.</w:t>
      </w:r>
      <w:r w:rsidRPr="00070CC8">
        <w:rPr>
          <w:rFonts w:ascii="Times New Roman" w:hAnsi="Times New Roman"/>
        </w:rPr>
        <w:t xml:space="preserve"> Prestar todos os esclarecimentos que forem solicitados pela Secretaria Municipal de Saúde de Vigia de </w:t>
      </w:r>
      <w:r w:rsidRPr="009632BE">
        <w:rPr>
          <w:rFonts w:ascii="Times New Roman" w:hAnsi="Times New Roman"/>
          <w:b/>
          <w:bCs/>
        </w:rPr>
        <w:t>Nazaré, sobre os objetos ofertados;</w:t>
      </w:r>
    </w:p>
    <w:p w14:paraId="397581FB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4.1.9.</w:t>
      </w:r>
      <w:r w:rsidRPr="00070CC8">
        <w:rPr>
          <w:rFonts w:ascii="Times New Roman" w:hAnsi="Times New Roman"/>
        </w:rPr>
        <w:t xml:space="preserve"> Apresentar relatório de entrega dos serviços, em papel timbrado da empresa, no prazo de 05 (cinco) dias úteis, quando solicitado;</w:t>
      </w:r>
    </w:p>
    <w:p w14:paraId="6C08493B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4.1.10.</w:t>
      </w:r>
      <w:r w:rsidRPr="00070CC8">
        <w:rPr>
          <w:rFonts w:ascii="Times New Roman" w:hAnsi="Times New Roman"/>
        </w:rPr>
        <w:t xml:space="preserve"> Cumprir as demais obrigações expressas no Anexo I do edital.</w:t>
      </w:r>
    </w:p>
    <w:p w14:paraId="14EE4E7A" w14:textId="5D2C1369" w:rsidR="00070CC8" w:rsidRPr="009632BE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 w:rsidRPr="009632BE">
        <w:rPr>
          <w:rFonts w:ascii="Times New Roman" w:hAnsi="Times New Roman"/>
          <w:b/>
          <w:bCs/>
        </w:rPr>
        <w:t>4.2. OPERACIONAIS</w:t>
      </w:r>
      <w:r w:rsidR="009632BE" w:rsidRPr="009632BE">
        <w:rPr>
          <w:rFonts w:ascii="Times New Roman" w:hAnsi="Times New Roman"/>
          <w:b/>
          <w:bCs/>
        </w:rPr>
        <w:t>:</w:t>
      </w:r>
    </w:p>
    <w:p w14:paraId="1545637B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4.2.1.</w:t>
      </w:r>
      <w:r w:rsidRPr="00070CC8">
        <w:rPr>
          <w:rFonts w:ascii="Times New Roman" w:hAnsi="Times New Roman"/>
        </w:rPr>
        <w:t xml:space="preserve"> Prestar o serviço atendendo plena e satisfatoriamente ao especificado no Projeto Básico – Anexo I do Edital;</w:t>
      </w:r>
    </w:p>
    <w:p w14:paraId="22063243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4.2.2.</w:t>
      </w:r>
      <w:r w:rsidRPr="00070CC8">
        <w:rPr>
          <w:rFonts w:ascii="Times New Roman" w:hAnsi="Times New Roman"/>
        </w:rPr>
        <w:t xml:space="preserve"> Atender, de imediato, às alterações solicitadas pelo órgão contratante que não atendam aos pedidos originalmente especificados;</w:t>
      </w:r>
    </w:p>
    <w:p w14:paraId="62C3003E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4.2.3.</w:t>
      </w:r>
      <w:r w:rsidRPr="00070CC8">
        <w:rPr>
          <w:rFonts w:ascii="Times New Roman" w:hAnsi="Times New Roman"/>
        </w:rPr>
        <w:t xml:space="preserve"> Quando for o caso, comunicar imediatamente à </w:t>
      </w:r>
      <w:r w:rsidRPr="009632BE">
        <w:rPr>
          <w:rFonts w:ascii="Times New Roman" w:hAnsi="Times New Roman"/>
          <w:b/>
          <w:bCs/>
        </w:rPr>
        <w:t>CONTRATANTE</w:t>
      </w:r>
      <w:r w:rsidRPr="00070CC8">
        <w:rPr>
          <w:rFonts w:ascii="Times New Roman" w:hAnsi="Times New Roman"/>
        </w:rPr>
        <w:t xml:space="preserve"> qualquer anormalidade verificada, inclusive de ordem funcional, para que sejam adotadas as providências de regularização necessárias;</w:t>
      </w:r>
    </w:p>
    <w:p w14:paraId="6DED246F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4.2.4.</w:t>
      </w:r>
      <w:r w:rsidRPr="00070CC8">
        <w:rPr>
          <w:rFonts w:ascii="Times New Roman" w:hAnsi="Times New Roman"/>
        </w:rPr>
        <w:t xml:space="preserve"> Responder por quaisquer danos, pessoais ou materiais, causados à Administração ou a terceiros, por seus empregados ou representantes, na forma do artigo 70 da Lei 8.666/93, após regular procedimento de apuração;</w:t>
      </w:r>
    </w:p>
    <w:p w14:paraId="3D9BB554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4.2.5.</w:t>
      </w:r>
      <w:r w:rsidRPr="00070CC8">
        <w:rPr>
          <w:rFonts w:ascii="Times New Roman" w:hAnsi="Times New Roman"/>
        </w:rPr>
        <w:t xml:space="preserve"> Assumir inteira responsabilidade quanto à qualidade do serviço prestado.</w:t>
      </w:r>
    </w:p>
    <w:p w14:paraId="19882CDD" w14:textId="255DAF95" w:rsid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4.2.6.</w:t>
      </w:r>
      <w:r w:rsidRPr="00070CC8">
        <w:rPr>
          <w:rFonts w:ascii="Times New Roman" w:hAnsi="Times New Roman"/>
        </w:rPr>
        <w:t xml:space="preserve"> Na ocasião da assinatura do </w:t>
      </w:r>
      <w:r w:rsidRPr="009632BE">
        <w:rPr>
          <w:rFonts w:ascii="Times New Roman" w:hAnsi="Times New Roman"/>
          <w:b/>
          <w:bCs/>
        </w:rPr>
        <w:t>CONTRATO</w:t>
      </w:r>
      <w:r w:rsidRPr="00070CC8">
        <w:rPr>
          <w:rFonts w:ascii="Times New Roman" w:hAnsi="Times New Roman"/>
        </w:rPr>
        <w:t>, a licitante vencedora deverá dispor de “</w:t>
      </w:r>
      <w:r w:rsidRPr="009632BE">
        <w:rPr>
          <w:rFonts w:ascii="Times New Roman" w:hAnsi="Times New Roman"/>
          <w:b/>
          <w:bCs/>
        </w:rPr>
        <w:t>CERTIFICAÇÃO</w:t>
      </w:r>
      <w:r w:rsidRPr="00070CC8">
        <w:rPr>
          <w:rFonts w:ascii="Times New Roman" w:hAnsi="Times New Roman"/>
        </w:rPr>
        <w:t xml:space="preserve"> </w:t>
      </w:r>
      <w:r w:rsidRPr="009632BE">
        <w:rPr>
          <w:rFonts w:ascii="Times New Roman" w:hAnsi="Times New Roman"/>
          <w:b/>
          <w:bCs/>
        </w:rPr>
        <w:t>DIGITAL</w:t>
      </w:r>
      <w:r w:rsidRPr="00070CC8">
        <w:rPr>
          <w:rFonts w:ascii="Times New Roman" w:hAnsi="Times New Roman"/>
        </w:rPr>
        <w:t>”, da resolução nos termos n°11.536/2014-TCM.</w:t>
      </w:r>
    </w:p>
    <w:p w14:paraId="1625A865" w14:textId="77777777" w:rsidR="009632BE" w:rsidRPr="00070CC8" w:rsidRDefault="009632BE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</w:p>
    <w:p w14:paraId="2F97AAE2" w14:textId="2F8C4028" w:rsidR="00070CC8" w:rsidRDefault="009632BE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5 - </w:t>
      </w:r>
      <w:r w:rsidR="00070CC8" w:rsidRPr="009632BE">
        <w:rPr>
          <w:rFonts w:ascii="Times New Roman" w:hAnsi="Times New Roman"/>
          <w:b/>
          <w:bCs/>
          <w:u w:val="single"/>
        </w:rPr>
        <w:t>CLÁUSULA QUINTA – DA FORMALIZAÇÃO DO CONTRATO</w:t>
      </w:r>
      <w:r>
        <w:rPr>
          <w:rFonts w:ascii="Times New Roman" w:hAnsi="Times New Roman"/>
          <w:b/>
          <w:bCs/>
        </w:rPr>
        <w:t>:</w:t>
      </w:r>
    </w:p>
    <w:p w14:paraId="3285FBF9" w14:textId="77777777" w:rsidR="00C3785F" w:rsidRPr="00C3785F" w:rsidRDefault="00C3785F" w:rsidP="00C3785F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68837E36" w14:textId="2BFD377B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5.1.</w:t>
      </w:r>
      <w:r w:rsidRPr="00070CC8">
        <w:rPr>
          <w:rFonts w:ascii="Times New Roman" w:hAnsi="Times New Roman"/>
        </w:rPr>
        <w:t xml:space="preserve"> O contrato a ser firmado, terá a vigência de </w:t>
      </w:r>
      <w:r w:rsidR="009632BE">
        <w:rPr>
          <w:rFonts w:ascii="Times New Roman" w:hAnsi="Times New Roman"/>
          <w:b/>
          <w:bCs/>
        </w:rPr>
        <w:t>06</w:t>
      </w:r>
      <w:r w:rsidRPr="009632BE">
        <w:rPr>
          <w:rFonts w:ascii="Times New Roman" w:hAnsi="Times New Roman"/>
          <w:b/>
          <w:bCs/>
        </w:rPr>
        <w:t xml:space="preserve"> (</w:t>
      </w:r>
      <w:r w:rsidR="009632BE">
        <w:rPr>
          <w:rFonts w:ascii="Times New Roman" w:hAnsi="Times New Roman"/>
          <w:b/>
          <w:bCs/>
        </w:rPr>
        <w:t>seis</w:t>
      </w:r>
      <w:r w:rsidRPr="009632BE">
        <w:rPr>
          <w:rFonts w:ascii="Times New Roman" w:hAnsi="Times New Roman"/>
          <w:b/>
          <w:bCs/>
        </w:rPr>
        <w:t>) meses</w:t>
      </w:r>
      <w:r w:rsidRPr="00070CC8">
        <w:rPr>
          <w:rFonts w:ascii="Times New Roman" w:hAnsi="Times New Roman"/>
        </w:rPr>
        <w:t xml:space="preserve">, contados da data de sua assinatura, </w:t>
      </w:r>
      <w:r w:rsidR="009632BE">
        <w:rPr>
          <w:rFonts w:ascii="Times New Roman" w:hAnsi="Times New Roman"/>
        </w:rPr>
        <w:t xml:space="preserve">a partir de </w:t>
      </w:r>
      <w:r w:rsidR="009632BE" w:rsidRPr="009632BE">
        <w:rPr>
          <w:rFonts w:ascii="Times New Roman" w:hAnsi="Times New Roman"/>
          <w:b/>
          <w:bCs/>
        </w:rPr>
        <w:t>18 de Junho de 2020 a</w:t>
      </w:r>
      <w:r w:rsidR="009632BE">
        <w:rPr>
          <w:rFonts w:ascii="Times New Roman" w:hAnsi="Times New Roman"/>
          <w:b/>
          <w:bCs/>
        </w:rPr>
        <w:t>té</w:t>
      </w:r>
      <w:r w:rsidR="009632BE" w:rsidRPr="009632BE">
        <w:rPr>
          <w:rFonts w:ascii="Times New Roman" w:hAnsi="Times New Roman"/>
          <w:b/>
          <w:bCs/>
        </w:rPr>
        <w:t xml:space="preserve"> 31 de Dezembro de 2020</w:t>
      </w:r>
      <w:r w:rsidR="009632BE">
        <w:rPr>
          <w:lang w:eastAsia="pt-BR"/>
        </w:rPr>
        <w:t xml:space="preserve">, </w:t>
      </w:r>
      <w:r w:rsidRPr="00070CC8">
        <w:rPr>
          <w:rFonts w:ascii="Times New Roman" w:hAnsi="Times New Roman"/>
        </w:rPr>
        <w:t>podendo ser prorrogado por igual período se houver interesse da Administração e nos termos da Lei nº. 8.666/1993, tendo validade e eficácia legal após a publicação do seu extrato no Diário Oficial da União;</w:t>
      </w:r>
    </w:p>
    <w:p w14:paraId="178DBCDB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5.2.</w:t>
      </w:r>
      <w:r w:rsidRPr="00070CC8">
        <w:rPr>
          <w:rFonts w:ascii="Times New Roman" w:hAnsi="Times New Roman"/>
        </w:rPr>
        <w:t xml:space="preserve"> A </w:t>
      </w:r>
      <w:r w:rsidRPr="009632BE">
        <w:rPr>
          <w:rFonts w:ascii="Times New Roman" w:hAnsi="Times New Roman"/>
          <w:b/>
          <w:bCs/>
        </w:rPr>
        <w:t>CONTRATADA</w:t>
      </w:r>
      <w:r w:rsidRPr="00070CC8">
        <w:rPr>
          <w:rFonts w:ascii="Times New Roman" w:hAnsi="Times New Roman"/>
        </w:rPr>
        <w:t xml:space="preserve"> deverá comparecer para firmar o Contrato, no prazo de 05 (cinco) dias úteis, contados da data da convocação;</w:t>
      </w:r>
    </w:p>
    <w:p w14:paraId="3392CBDE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5.3.</w:t>
      </w:r>
      <w:r w:rsidRPr="00070CC8">
        <w:rPr>
          <w:rFonts w:ascii="Times New Roman" w:hAnsi="Times New Roman"/>
        </w:rPr>
        <w:t xml:space="preserve"> Como condição para celebração do Contrato, a </w:t>
      </w:r>
      <w:r w:rsidRPr="009632BE">
        <w:rPr>
          <w:rFonts w:ascii="Times New Roman" w:hAnsi="Times New Roman"/>
          <w:b/>
          <w:bCs/>
        </w:rPr>
        <w:t>CONTRATADA</w:t>
      </w:r>
      <w:r w:rsidRPr="00070CC8">
        <w:rPr>
          <w:rFonts w:ascii="Times New Roman" w:hAnsi="Times New Roman"/>
        </w:rPr>
        <w:t xml:space="preserve"> deverá manter as mesmas condições de habilitação exigidas na licitação;</w:t>
      </w:r>
    </w:p>
    <w:p w14:paraId="21A3C0DE" w14:textId="162D90A6" w:rsid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5.4.</w:t>
      </w:r>
      <w:r w:rsidRPr="00070CC8">
        <w:rPr>
          <w:rFonts w:ascii="Times New Roman" w:hAnsi="Times New Roman"/>
        </w:rPr>
        <w:t xml:space="preserve"> Na hipótese de a adjudicatária não atender a condição acima ou recusar a assinar o Contrato e não apresentar justificativa a Administração convocará a segunda empresa classificada e, assim, sucessivamente, na ordem de classificação, obedecido ao disposto na Lei 8.666/1993 e suas alterações.</w:t>
      </w:r>
    </w:p>
    <w:p w14:paraId="6D12F503" w14:textId="77777777" w:rsidR="009632BE" w:rsidRPr="00070CC8" w:rsidRDefault="009632BE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</w:p>
    <w:p w14:paraId="5E33BAC9" w14:textId="2F2D52D6" w:rsidR="00070CC8" w:rsidRDefault="009632BE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6 - </w:t>
      </w:r>
      <w:r w:rsidR="00070CC8" w:rsidRPr="00C3785F">
        <w:rPr>
          <w:rFonts w:ascii="Times New Roman" w:hAnsi="Times New Roman"/>
          <w:b/>
          <w:bCs/>
          <w:u w:val="single"/>
        </w:rPr>
        <w:t>CLÁUSULA SEXTA - DO PAGAMENTO</w:t>
      </w:r>
      <w:r>
        <w:rPr>
          <w:rFonts w:ascii="Times New Roman" w:hAnsi="Times New Roman"/>
          <w:b/>
          <w:bCs/>
        </w:rPr>
        <w:t>:</w:t>
      </w:r>
    </w:p>
    <w:p w14:paraId="78CFBA73" w14:textId="77777777" w:rsidR="00C3785F" w:rsidRPr="00C3785F" w:rsidRDefault="00C3785F" w:rsidP="00C3785F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01918997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6.1.</w:t>
      </w:r>
      <w:r w:rsidRPr="00070CC8">
        <w:rPr>
          <w:rFonts w:ascii="Times New Roman" w:hAnsi="Times New Roman"/>
        </w:rPr>
        <w:t xml:space="preserve"> O pagamento será efetuado conforme entrega dos serviços, e mediante a apresentação da fatura (nota fiscal), devidamente atestada e visada pelo setor competente/fiscal do contrato, nas condições do Projeto Básico e do Contrato, anexos deste Edital.</w:t>
      </w:r>
    </w:p>
    <w:p w14:paraId="47580DCB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6.2.</w:t>
      </w:r>
      <w:r w:rsidRPr="00070CC8">
        <w:rPr>
          <w:rFonts w:ascii="Times New Roman" w:hAnsi="Times New Roman"/>
        </w:rPr>
        <w:t xml:space="preserve"> O pagamento será creditado em favor do fornecedor vencedor do Convite, mediante crédito em conta corrente da empresa.</w:t>
      </w:r>
    </w:p>
    <w:p w14:paraId="1815F779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6.3.</w:t>
      </w:r>
      <w:r w:rsidRPr="00070CC8">
        <w:rPr>
          <w:rFonts w:ascii="Times New Roman" w:hAnsi="Times New Roman"/>
        </w:rPr>
        <w:t xml:space="preserve"> Será procedida consulta "</w:t>
      </w:r>
      <w:r w:rsidRPr="009632BE">
        <w:rPr>
          <w:rFonts w:ascii="Times New Roman" w:hAnsi="Times New Roman"/>
          <w:b/>
          <w:bCs/>
        </w:rPr>
        <w:t>ON LINE</w:t>
      </w:r>
      <w:r w:rsidRPr="00070CC8">
        <w:rPr>
          <w:rFonts w:ascii="Times New Roman" w:hAnsi="Times New Roman"/>
        </w:rPr>
        <w:t>" da documentação referente a regularidade Fiscal e trabalhista, antes de cada pagamento a ser efetuado ao fornecedor para verificação da situação do mesmo, relativamente às condições exigidas no empenho, cujos resultados serão impressos e juntados aos autos do processo próprio.</w:t>
      </w:r>
    </w:p>
    <w:p w14:paraId="1DC389EB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6.4.</w:t>
      </w:r>
      <w:r w:rsidRPr="00070CC8">
        <w:rPr>
          <w:rFonts w:ascii="Times New Roman" w:hAnsi="Times New Roman"/>
        </w:rPr>
        <w:t xml:space="preserve"> Caso haja aplicação de multa, o valor será descontado de qualquer fatura ou crédito existente em favor do fornecedor. Caso o mesmo seja superior ao crédito eventualmente existente, a diferença será cobrada administrativamente ou judicialmente, se necessário.</w:t>
      </w:r>
    </w:p>
    <w:p w14:paraId="718EAF3F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6.5.</w:t>
      </w:r>
      <w:r w:rsidRPr="00070CC8">
        <w:rPr>
          <w:rFonts w:ascii="Times New Roman" w:hAnsi="Times New Roman"/>
        </w:rPr>
        <w:t xml:space="preserve"> Nenhum pagamento isentará a Contratada de suas responsabilidades e obrigações nem implicará em aprovação definitiva dos serviços entregues.</w:t>
      </w:r>
    </w:p>
    <w:p w14:paraId="09E5EA8B" w14:textId="06ADC27F" w:rsid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6.</w:t>
      </w:r>
      <w:r w:rsidR="009632BE">
        <w:rPr>
          <w:rFonts w:ascii="Times New Roman" w:hAnsi="Times New Roman"/>
          <w:b/>
          <w:bCs/>
        </w:rPr>
        <w:t>6</w:t>
      </w:r>
      <w:r w:rsidRPr="009632BE">
        <w:rPr>
          <w:rFonts w:ascii="Times New Roman" w:hAnsi="Times New Roman"/>
          <w:b/>
          <w:bCs/>
        </w:rPr>
        <w:t>.</w:t>
      </w:r>
      <w:r w:rsidRPr="00070CC8">
        <w:rPr>
          <w:rFonts w:ascii="Times New Roman" w:hAnsi="Times New Roman"/>
        </w:rPr>
        <w:t xml:space="preserve"> É obrigação da </w:t>
      </w:r>
      <w:r w:rsidRPr="009632BE">
        <w:rPr>
          <w:rFonts w:ascii="Times New Roman" w:hAnsi="Times New Roman"/>
          <w:b/>
          <w:bCs/>
        </w:rPr>
        <w:t>CONTRATADA</w:t>
      </w:r>
      <w:r w:rsidRPr="00070CC8">
        <w:rPr>
          <w:rFonts w:ascii="Times New Roman" w:hAnsi="Times New Roman"/>
        </w:rPr>
        <w:t xml:space="preserve"> de manter, durante toda a execução do contrato, em compatibilidade com as obrigações por ele assumidas, todas as condições de habilitação e qualificação exigidas na licitação (art. 55, XIII da Lei 8666/93), que para a devida comprovação, a cada solicitação de pagamento, deverá juntar as Certidões de regularidade fiscal perante: Município, Estado e União; bem como a Certidão que comprove a regularidade quanto aos recolhimentos dos encargos sociais referente ao FGTS e INSS, vinculados à obra contratada.</w:t>
      </w:r>
    </w:p>
    <w:p w14:paraId="530B3AEE" w14:textId="77777777" w:rsidR="009632BE" w:rsidRPr="00070CC8" w:rsidRDefault="009632BE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</w:p>
    <w:p w14:paraId="08D670F6" w14:textId="50D8ED30" w:rsidR="00070CC8" w:rsidRDefault="009632BE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7 - </w:t>
      </w:r>
      <w:r w:rsidR="00070CC8" w:rsidRPr="009632BE">
        <w:rPr>
          <w:rFonts w:ascii="Times New Roman" w:hAnsi="Times New Roman"/>
          <w:b/>
          <w:bCs/>
          <w:u w:val="single"/>
        </w:rPr>
        <w:t>CLÁUSULA SÉTIMA – DAS SANÇÕES ADMINISTRATIVAS</w:t>
      </w:r>
      <w:r>
        <w:rPr>
          <w:rFonts w:ascii="Times New Roman" w:hAnsi="Times New Roman"/>
          <w:b/>
          <w:bCs/>
        </w:rPr>
        <w:t>:</w:t>
      </w:r>
    </w:p>
    <w:p w14:paraId="2D102088" w14:textId="77777777" w:rsidR="00C3785F" w:rsidRPr="00C3785F" w:rsidRDefault="00C3785F" w:rsidP="00C3785F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25B846B0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7.1.</w:t>
      </w:r>
      <w:r w:rsidRPr="00070CC8">
        <w:rPr>
          <w:rFonts w:ascii="Times New Roman" w:hAnsi="Times New Roman"/>
        </w:rPr>
        <w:t xml:space="preserve"> As sanções administrativas ensejadas pelo descumprimento das condições estabelecidas no Edital e demais instrumentos contratuais oriundos do presente certame;</w:t>
      </w:r>
    </w:p>
    <w:p w14:paraId="297CA60E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7.1.1.</w:t>
      </w:r>
      <w:r w:rsidRPr="00070CC8">
        <w:rPr>
          <w:rFonts w:ascii="Times New Roman" w:hAnsi="Times New Roman"/>
        </w:rPr>
        <w:t xml:space="preserve">  São hipóteses, entre outras, de práticas irregulares e suas respectivas sanções: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4"/>
        <w:gridCol w:w="4682"/>
      </w:tblGrid>
      <w:tr w:rsidR="00070CC8" w:rsidRPr="00070CC8" w14:paraId="59D9C5D2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B31F1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 xml:space="preserve">                             Ocorrências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7AFA3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 xml:space="preserve"> Sanções Administrativas que poderão ser          aplicadas</w:t>
            </w:r>
          </w:p>
        </w:tc>
      </w:tr>
      <w:tr w:rsidR="00070CC8" w:rsidRPr="00070CC8" w14:paraId="0A84DF0C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6FFAE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I. Deixar de entregar documentação exigida no Edital.</w:t>
            </w:r>
          </w:p>
          <w:p w14:paraId="600B6963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6D721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Advertência;</w:t>
            </w:r>
          </w:p>
          <w:p w14:paraId="3D07D080" w14:textId="1BE61325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até 10% do valor do valor do contrato.</w:t>
            </w:r>
          </w:p>
          <w:p w14:paraId="6FD68B39" w14:textId="33F2355F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14A809EA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 xml:space="preserve">- Suspensão Temporária </w:t>
            </w:r>
          </w:p>
          <w:p w14:paraId="0D910165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Impedimento de licitar/contratar com a Prefeitura até 02 (dois) anos;</w:t>
            </w:r>
          </w:p>
          <w:p w14:paraId="0EEF39B0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55175608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D7520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II. Fazer Declaração Falsa.</w:t>
            </w:r>
          </w:p>
          <w:p w14:paraId="50331514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C92E8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Advertência;</w:t>
            </w:r>
          </w:p>
          <w:p w14:paraId="275CA4AD" w14:textId="4C4A4B65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até 10% do valor do valor do contrato.</w:t>
            </w:r>
          </w:p>
          <w:p w14:paraId="282644E2" w14:textId="5209BF6D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5F2D693E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-Suspensão Temporária ou Impedimento de licitar/contratar com a Prefeitura até 02 (dois) anos;</w:t>
            </w:r>
          </w:p>
          <w:p w14:paraId="6C2B52E0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29A97C63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C5814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III.  Apresentar documentação falsa.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BFC0A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Advertência;</w:t>
            </w:r>
          </w:p>
          <w:p w14:paraId="2460E061" w14:textId="7656F775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 xml:space="preserve">- Multa; </w:t>
            </w:r>
            <w:r w:rsidR="009632BE" w:rsidRPr="009632BE">
              <w:rPr>
                <w:rFonts w:ascii="Times New Roman" w:hAnsi="Times New Roman"/>
                <w:b/>
                <w:bCs/>
              </w:rPr>
              <w:t>30% (</w:t>
            </w:r>
            <w:r w:rsidRPr="009632BE">
              <w:rPr>
                <w:rFonts w:ascii="Times New Roman" w:hAnsi="Times New Roman"/>
                <w:b/>
                <w:bCs/>
              </w:rPr>
              <w:t>trinta por cento) do valor do contrato.</w:t>
            </w:r>
          </w:p>
          <w:p w14:paraId="36E5ED50" w14:textId="1752E9F8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2DCDF12D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-Suspensão Temporária ou Impedimento de licitar/contratar com a Prefeitura até 02 (dois) anos;</w:t>
            </w:r>
          </w:p>
          <w:p w14:paraId="50AA2064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4D63DEC3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5B68F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IV.  Comportar-se de modo inidôneo.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9688F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Advertência;</w:t>
            </w:r>
          </w:p>
          <w:p w14:paraId="05FD2346" w14:textId="052FC552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até 10% do valor do valor do contrato.</w:t>
            </w:r>
          </w:p>
          <w:p w14:paraId="1767A00D" w14:textId="701ADBB3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7D73CF43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-Suspensão Temporária ou Impedimento de licitar/contratar com a Prefeitura até 02 (dois) anos;</w:t>
            </w:r>
          </w:p>
          <w:p w14:paraId="5EE3348D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7C78467F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5BB01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 xml:space="preserve">V. Cometer fraude fiscal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3D8DF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Advertência;</w:t>
            </w:r>
          </w:p>
          <w:p w14:paraId="6C63D619" w14:textId="3FB8596E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 xml:space="preserve">- Multa; </w:t>
            </w:r>
            <w:r w:rsidR="009632BE" w:rsidRPr="009632BE">
              <w:rPr>
                <w:rFonts w:ascii="Times New Roman" w:hAnsi="Times New Roman"/>
                <w:b/>
                <w:bCs/>
              </w:rPr>
              <w:t>30%</w:t>
            </w:r>
            <w:r w:rsidR="009632BE">
              <w:rPr>
                <w:rFonts w:ascii="Times New Roman" w:hAnsi="Times New Roman"/>
                <w:b/>
                <w:bCs/>
              </w:rPr>
              <w:t xml:space="preserve"> </w:t>
            </w:r>
            <w:r w:rsidRPr="009632BE">
              <w:rPr>
                <w:rFonts w:ascii="Times New Roman" w:hAnsi="Times New Roman"/>
                <w:b/>
                <w:bCs/>
              </w:rPr>
              <w:t>(trinta por cento) até 10% do valor do valor do contrato.</w:t>
            </w:r>
          </w:p>
          <w:p w14:paraId="65E82B44" w14:textId="0730CB6A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16D0B010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-Suspensão Temporária ou Impedimento de licitar/contratar com a Prefeitura até 02 (dois) anos;</w:t>
            </w:r>
          </w:p>
          <w:p w14:paraId="5EFF1FEA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2B797447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564F5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VI. Não mantiver a proposta ou desistir do lance.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ED75A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 xml:space="preserve"> - Advertência;</w:t>
            </w:r>
          </w:p>
          <w:p w14:paraId="5B489B6B" w14:textId="0CD1BB75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até 10% do valor do valor do contrato.</w:t>
            </w:r>
          </w:p>
          <w:p w14:paraId="2B85CF10" w14:textId="597A997D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47657067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-Suspensão Temporária ou Impedimento de licitar/contratar com a Prefeitura até 02 (dois) anos;</w:t>
            </w:r>
          </w:p>
          <w:p w14:paraId="19960639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159DAB0F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E8AC7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VII.  Não assinar o contrato ou não retirar a nota de empenho, quando convocado dentro do prazo de validade de sua proposta.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EDCF8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Advertência;</w:t>
            </w:r>
          </w:p>
          <w:p w14:paraId="4EFFE67E" w14:textId="6E6B69FC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até 10% do valor do valor do contrato.</w:t>
            </w:r>
          </w:p>
          <w:p w14:paraId="3894444E" w14:textId="38C7D9A5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2B0D29B9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-Suspensão Temporária ou Impedimento de licitar/contratar com a Prefeitura até 02 (dois) anos;</w:t>
            </w:r>
          </w:p>
          <w:p w14:paraId="33065954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5F0C979E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31F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VIII. Entregar o objeto fora do prazo estabelecido ou atrasar a execução de obra ou serviço.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280B4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Advertência;</w:t>
            </w:r>
          </w:p>
          <w:p w14:paraId="6CD03734" w14:textId="7D732D10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até 10% do valor do valor do contrato.</w:t>
            </w:r>
          </w:p>
          <w:p w14:paraId="37FEC217" w14:textId="3CDD2F58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4368C7EB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-Suspensão Temporária ou Impedimento de licitar/contratar com a Prefeitura até 02 (dois) anos;</w:t>
            </w:r>
          </w:p>
          <w:p w14:paraId="25CA5ADD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6B6D70AD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15F3F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IX. Não efetuar a troca do objeto, quando notificado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F9500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Advertência;</w:t>
            </w:r>
          </w:p>
          <w:p w14:paraId="20142C25" w14:textId="5A8E2845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até 10% do valor do valor do contrato.</w:t>
            </w:r>
          </w:p>
          <w:p w14:paraId="11D7F2B2" w14:textId="4995E25B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24865C46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-Suspensão Temporária ou Impedimento de licitar/contratar com a Prefeitura até 02 (dois) anos;</w:t>
            </w:r>
          </w:p>
          <w:p w14:paraId="518EB974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236D3223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89F5F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X. Substituir o objeto fora do prazo estabelecido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6E988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 xml:space="preserve"> - Advertência;</w:t>
            </w:r>
          </w:p>
          <w:p w14:paraId="454A076F" w14:textId="7469BCFB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até 10% do valor do valor do contrato.</w:t>
            </w:r>
          </w:p>
          <w:p w14:paraId="1B4535E6" w14:textId="01FD891C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493182A9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-Suspensão Temporária ou Impedimento de licitar/contratar com a Prefeitura até 02 (dois) anos;</w:t>
            </w:r>
          </w:p>
          <w:p w14:paraId="0B6E5986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711E4015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934FE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</w:p>
          <w:p w14:paraId="5AE2CAAA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 xml:space="preserve">XI. Deixar de executar qualquer obrigação pactuada ou prevista em Lei e no Edital da Licitação, em que não se comine outra penalidade.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5C628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Advertência;</w:t>
            </w:r>
          </w:p>
          <w:p w14:paraId="2C0FC3AD" w14:textId="7341698A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Multa; 20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vinte por cento) do valor do contrato.</w:t>
            </w:r>
          </w:p>
          <w:p w14:paraId="6DA58C66" w14:textId="5035A229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Multa de mora; 0,1</w:t>
            </w:r>
            <w:r w:rsidR="009632BE" w:rsidRPr="009632BE">
              <w:rPr>
                <w:rFonts w:ascii="Times New Roman" w:hAnsi="Times New Roman"/>
                <w:b/>
                <w:bCs/>
              </w:rPr>
              <w:t>% (</w:t>
            </w:r>
            <w:r w:rsidRPr="009632BE">
              <w:rPr>
                <w:rFonts w:ascii="Times New Roman" w:hAnsi="Times New Roman"/>
                <w:b/>
                <w:bCs/>
              </w:rPr>
              <w:t>zero vírgula um por cento) ao dia referente ao valor do Contrato.</w:t>
            </w:r>
          </w:p>
          <w:p w14:paraId="03080C3C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-Suspensão Temporária ou Impedimento de licitar/contratar com a Prefeitura até 02 (dois) anos;</w:t>
            </w:r>
          </w:p>
          <w:p w14:paraId="66CA11EB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- Descredenciamento do SICAF</w:t>
            </w:r>
          </w:p>
        </w:tc>
      </w:tr>
      <w:tr w:rsidR="00070CC8" w:rsidRPr="00070CC8" w14:paraId="0BCB33E7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D630F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XII. Inexecução parcial do Contrato.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E12FC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70CC8" w:rsidRPr="00070CC8" w14:paraId="094BAA66" w14:textId="77777777" w:rsidTr="004B0553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2DD0B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  <w:r w:rsidRPr="009632BE">
              <w:rPr>
                <w:rFonts w:ascii="Times New Roman" w:hAnsi="Times New Roman"/>
                <w:b/>
                <w:bCs/>
              </w:rPr>
              <w:t>XIII. Inexecução total do Contrato.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6A458" w14:textId="77777777" w:rsidR="00070CC8" w:rsidRPr="009632BE" w:rsidRDefault="00070CC8" w:rsidP="00070CC8">
            <w:pPr>
              <w:tabs>
                <w:tab w:val="left" w:pos="2138"/>
                <w:tab w:val="left" w:pos="19242"/>
              </w:tabs>
              <w:autoSpaceDE w:val="0"/>
              <w:spacing w:before="100" w:after="100"/>
              <w:ind w:right="1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6D4CA25" w14:textId="77777777" w:rsidR="00070CC8" w:rsidRPr="009632BE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sz w:val="2"/>
          <w:szCs w:val="2"/>
        </w:rPr>
      </w:pPr>
    </w:p>
    <w:p w14:paraId="1C5BC509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7.2.</w:t>
      </w:r>
      <w:r w:rsidRPr="00070CC8">
        <w:rPr>
          <w:rFonts w:ascii="Times New Roman" w:hAnsi="Times New Roman"/>
        </w:rPr>
        <w:t xml:space="preserve"> Nas ocorrências dos itens II, III, V, XII e XIII do acima, sem prejuízo de outras, será, ainda, cominada a sanção de Declaração de Inidoneidade para licitar e contratar com a Administração Pública;</w:t>
      </w:r>
    </w:p>
    <w:p w14:paraId="07A2AAB6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7.2.1.</w:t>
      </w:r>
      <w:r w:rsidRPr="00070CC8">
        <w:rPr>
          <w:rFonts w:ascii="Times New Roman" w:hAnsi="Times New Roman"/>
        </w:rPr>
        <w:t xml:space="preserve"> Os fatos incursos nas ocorrências dos itens II, III e V serão obrigatoriamente comunicados ao Procuradoria Geral do Município de Vigia de Nazaré/Pará “Para providências cabíveis”, conforme subitem 18.3.1 da Minuta editalicia.</w:t>
      </w:r>
    </w:p>
    <w:p w14:paraId="067BC3B0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7.2.2.</w:t>
      </w:r>
      <w:r w:rsidRPr="00070CC8">
        <w:rPr>
          <w:rFonts w:ascii="Times New Roman" w:hAnsi="Times New Roman"/>
        </w:rPr>
        <w:t xml:space="preserve"> As sanções estabelecidas, neste Contrato, não excluem outras previstas em Lei, nem a responsabilidade da licitante/contratada por perdas e danos que der causa pela prática de irregularidades.</w:t>
      </w:r>
    </w:p>
    <w:p w14:paraId="43A07B78" w14:textId="349AD79C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7.2.3.</w:t>
      </w:r>
      <w:r w:rsidRPr="00070CC8">
        <w:rPr>
          <w:rFonts w:ascii="Times New Roman" w:hAnsi="Times New Roman"/>
        </w:rPr>
        <w:t xml:space="preserve"> As sanções estabelecidas na, neste Contrato, não impedem a anulação/revogação da licitação ou a rescisão do contrato, a critério exclusivo da Administração.</w:t>
      </w:r>
    </w:p>
    <w:p w14:paraId="7EAD79A4" w14:textId="334E57E9" w:rsidR="00070CC8" w:rsidRPr="009632BE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 w:rsidRPr="009632BE">
        <w:rPr>
          <w:rFonts w:ascii="Times New Roman" w:hAnsi="Times New Roman"/>
          <w:b/>
          <w:bCs/>
        </w:rPr>
        <w:t>7.3. DA MULTA</w:t>
      </w:r>
      <w:r w:rsidR="009632BE">
        <w:rPr>
          <w:rFonts w:ascii="Times New Roman" w:hAnsi="Times New Roman"/>
          <w:b/>
          <w:bCs/>
        </w:rPr>
        <w:t>:</w:t>
      </w:r>
    </w:p>
    <w:p w14:paraId="60207A9E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7.3.1.</w:t>
      </w:r>
      <w:r w:rsidRPr="00070CC8">
        <w:rPr>
          <w:rFonts w:ascii="Times New Roman" w:hAnsi="Times New Roman"/>
        </w:rPr>
        <w:t xml:space="preserve"> Na hipótese da multa atingir o percentual de 35% (trinta e cinco por cento) sobre o valor do contrato, o </w:t>
      </w:r>
      <w:r w:rsidRPr="009632BE">
        <w:rPr>
          <w:rFonts w:ascii="Times New Roman" w:hAnsi="Times New Roman"/>
          <w:b/>
          <w:bCs/>
        </w:rPr>
        <w:t>ÓRGÃO</w:t>
      </w:r>
      <w:r w:rsidRPr="00070CC8">
        <w:rPr>
          <w:rFonts w:ascii="Times New Roman" w:hAnsi="Times New Roman"/>
        </w:rPr>
        <w:t xml:space="preserve"> poderá proceder à rescisão unilateral do mesmo, hipótese em que a empresa executora dos serviços também se sujeitará às sanções administrativas previstas no Edital. </w:t>
      </w:r>
    </w:p>
    <w:p w14:paraId="590CEAEB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7.3.2.</w:t>
      </w:r>
      <w:r w:rsidRPr="00070CC8">
        <w:rPr>
          <w:rFonts w:ascii="Times New Roman" w:hAnsi="Times New Roman"/>
        </w:rPr>
        <w:t xml:space="preserve"> As multas porventura aplicadas serão descontadas dos pagamentos devidos pelo </w:t>
      </w:r>
      <w:r w:rsidRPr="009632BE">
        <w:rPr>
          <w:rFonts w:ascii="Times New Roman" w:hAnsi="Times New Roman"/>
          <w:b/>
          <w:bCs/>
        </w:rPr>
        <w:t>ÓRGÃO</w:t>
      </w:r>
      <w:r w:rsidRPr="00070CC8">
        <w:rPr>
          <w:rFonts w:ascii="Times New Roman" w:hAnsi="Times New Roman"/>
        </w:rPr>
        <w:t xml:space="preserve"> ou cobradas diretamente da empresa penalizada, amigável ou judicialmente, e poderão ser aplicadas cumulativamente às demais sanções previstas nesta cláusula. </w:t>
      </w:r>
    </w:p>
    <w:p w14:paraId="5F9D2C4F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7.3.3.</w:t>
      </w:r>
      <w:r w:rsidRPr="00070CC8">
        <w:rPr>
          <w:rFonts w:ascii="Times New Roman" w:hAnsi="Times New Roman"/>
        </w:rPr>
        <w:t xml:space="preserve"> A defesa do interessado no respectivo processo deve ser exercida no prazo de 05 (cinco) dias úteis a contar da sua notificação, podendo ocorrer à juntada de documentos e serem arroladas até 03 (três) testemunhas. </w:t>
      </w:r>
    </w:p>
    <w:p w14:paraId="2BB9C4F7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7.3.4.</w:t>
      </w:r>
      <w:r w:rsidRPr="00070CC8">
        <w:rPr>
          <w:rFonts w:ascii="Times New Roman" w:hAnsi="Times New Roman"/>
        </w:rPr>
        <w:t xml:space="preserve"> Serão considerados injustificados, os atrasos não comunicados tempestivamente e indevidamente fundamentados, e, a aceitação da justificativa ficará a critério do </w:t>
      </w:r>
      <w:r w:rsidRPr="009632BE">
        <w:rPr>
          <w:rFonts w:ascii="Times New Roman" w:hAnsi="Times New Roman"/>
          <w:b/>
          <w:bCs/>
        </w:rPr>
        <w:t>ÓRGÃO</w:t>
      </w:r>
      <w:r w:rsidRPr="00070CC8">
        <w:rPr>
          <w:rFonts w:ascii="Times New Roman" w:hAnsi="Times New Roman"/>
        </w:rPr>
        <w:t xml:space="preserve"> que deverá examinar a legalidade da conduta da empresa. </w:t>
      </w:r>
    </w:p>
    <w:p w14:paraId="10C611A6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9632BE">
        <w:rPr>
          <w:rFonts w:ascii="Times New Roman" w:hAnsi="Times New Roman"/>
          <w:b/>
          <w:bCs/>
        </w:rPr>
        <w:t>7.3.5.</w:t>
      </w:r>
      <w:r w:rsidRPr="00070CC8">
        <w:rPr>
          <w:rFonts w:ascii="Times New Roman" w:hAnsi="Times New Roman"/>
        </w:rPr>
        <w:t xml:space="preserve"> Comprovado impedimento ou reconhecida força maior, devidamente justificado e aceito pelo </w:t>
      </w:r>
      <w:r w:rsidRPr="009632BE">
        <w:rPr>
          <w:rFonts w:ascii="Times New Roman" w:hAnsi="Times New Roman"/>
          <w:b/>
          <w:bCs/>
        </w:rPr>
        <w:t>ÓRGÃO</w:t>
      </w:r>
      <w:r w:rsidRPr="00070CC8">
        <w:rPr>
          <w:rFonts w:ascii="Times New Roman" w:hAnsi="Times New Roman"/>
        </w:rPr>
        <w:t xml:space="preserve">, conforme procedimento esboçado no subitem anterior. </w:t>
      </w:r>
    </w:p>
    <w:p w14:paraId="199FBF96" w14:textId="4FCF407A" w:rsid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8B5F08">
        <w:rPr>
          <w:rFonts w:ascii="Times New Roman" w:hAnsi="Times New Roman"/>
          <w:b/>
          <w:bCs/>
        </w:rPr>
        <w:t>7.3.6.</w:t>
      </w:r>
      <w:r w:rsidRPr="00070CC8">
        <w:rPr>
          <w:rFonts w:ascii="Times New Roman" w:hAnsi="Times New Roman"/>
        </w:rPr>
        <w:t xml:space="preserve"> As penalidades serão obrigatoriamente registradas no </w:t>
      </w:r>
      <w:r w:rsidRPr="008B5F08">
        <w:rPr>
          <w:rFonts w:ascii="Times New Roman" w:hAnsi="Times New Roman"/>
          <w:b/>
          <w:bCs/>
        </w:rPr>
        <w:t>Sistema de Cadastramento Unificado de Fornecedores – SICAF</w:t>
      </w:r>
      <w:r w:rsidRPr="00070CC8">
        <w:rPr>
          <w:rFonts w:ascii="Times New Roman" w:hAnsi="Times New Roman"/>
        </w:rPr>
        <w:t>, e no caso de impedimento de licitar e de contratar com a Administração Pública, a licitante será descredenciada por igual período, sem prejuízo das multas previstas neste Edital, seus anexos, e nas demais cominações legais.</w:t>
      </w:r>
    </w:p>
    <w:p w14:paraId="5CE9672E" w14:textId="77777777" w:rsidR="008B5F08" w:rsidRPr="00070CC8" w:rsidRDefault="008B5F0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</w:p>
    <w:p w14:paraId="20858C66" w14:textId="6E049B5C" w:rsidR="00070CC8" w:rsidRDefault="008B5F0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8 - </w:t>
      </w:r>
      <w:r w:rsidR="00070CC8" w:rsidRPr="008B5F08">
        <w:rPr>
          <w:rFonts w:ascii="Times New Roman" w:hAnsi="Times New Roman"/>
          <w:b/>
          <w:bCs/>
          <w:u w:val="single"/>
        </w:rPr>
        <w:t>CLÁUSULA OITAVA -.DOS ACRÉSCIMOS E SUPRESSÕES</w:t>
      </w:r>
      <w:r>
        <w:rPr>
          <w:rFonts w:ascii="Times New Roman" w:hAnsi="Times New Roman"/>
          <w:b/>
          <w:bCs/>
        </w:rPr>
        <w:t>:</w:t>
      </w:r>
    </w:p>
    <w:p w14:paraId="41C8FB2D" w14:textId="77777777" w:rsidR="00364F6A" w:rsidRPr="00364F6A" w:rsidRDefault="00364F6A" w:rsidP="00364F6A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3E67F3A8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8B5F08">
        <w:rPr>
          <w:rFonts w:ascii="Times New Roman" w:hAnsi="Times New Roman"/>
          <w:b/>
          <w:bCs/>
        </w:rPr>
        <w:t>8.1.</w:t>
      </w:r>
      <w:r w:rsidRPr="00070CC8">
        <w:rPr>
          <w:rFonts w:ascii="Times New Roman" w:hAnsi="Times New Roman"/>
        </w:rPr>
        <w:t xml:space="preserve"> Os contratos derivados do presente certame poderão sofrer acréscimos ou supressões na forma do § 1° do artigo 65 da Lei 8.666/93, podendo a supressão exceder tal limite, nos termos do § 2°, inciso II do mesmo artigo;</w:t>
      </w:r>
    </w:p>
    <w:p w14:paraId="34FB3C43" w14:textId="4297A2DC" w:rsid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8B5F08">
        <w:rPr>
          <w:rFonts w:ascii="Times New Roman" w:hAnsi="Times New Roman"/>
          <w:b/>
          <w:bCs/>
        </w:rPr>
        <w:t>8.2.</w:t>
      </w:r>
      <w:r w:rsidRPr="00070CC8">
        <w:rPr>
          <w:rFonts w:ascii="Times New Roman" w:hAnsi="Times New Roman"/>
        </w:rPr>
        <w:t xml:space="preserve"> Na hipótese prevista no item anterior, o empenho se dará pela ordem de registro e na razão dos respectivos limites de fornecimento do contrato</w:t>
      </w:r>
      <w:r w:rsidR="008B5F08">
        <w:rPr>
          <w:rFonts w:ascii="Times New Roman" w:hAnsi="Times New Roman"/>
        </w:rPr>
        <w:t>.</w:t>
      </w:r>
    </w:p>
    <w:p w14:paraId="4E4FA10C" w14:textId="77777777" w:rsidR="008B5F08" w:rsidRPr="00070CC8" w:rsidRDefault="008B5F0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</w:p>
    <w:p w14:paraId="2543B414" w14:textId="31048B9A" w:rsidR="00070CC8" w:rsidRDefault="008B5F0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9 - </w:t>
      </w:r>
      <w:r w:rsidR="00070CC8" w:rsidRPr="008B5F08">
        <w:rPr>
          <w:rFonts w:ascii="Times New Roman" w:hAnsi="Times New Roman"/>
          <w:b/>
          <w:bCs/>
          <w:u w:val="single"/>
        </w:rPr>
        <w:t>CLÁUSULA NONA – DA RESCISÃO</w:t>
      </w:r>
      <w:r w:rsidRPr="008B5F08">
        <w:rPr>
          <w:rFonts w:ascii="Times New Roman" w:hAnsi="Times New Roman"/>
          <w:b/>
          <w:bCs/>
        </w:rPr>
        <w:t>:</w:t>
      </w:r>
    </w:p>
    <w:p w14:paraId="166C66A5" w14:textId="77777777" w:rsidR="00364F6A" w:rsidRPr="00364F6A" w:rsidRDefault="00364F6A" w:rsidP="00364F6A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31601FA9" w14:textId="3CD9EFF8" w:rsidR="00070CC8" w:rsidRDefault="008B5F0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364F6A">
        <w:rPr>
          <w:rFonts w:ascii="Times New Roman" w:hAnsi="Times New Roman"/>
          <w:b/>
          <w:bCs/>
        </w:rPr>
        <w:t>9.1.</w:t>
      </w:r>
      <w:r>
        <w:rPr>
          <w:rFonts w:ascii="Times New Roman" w:hAnsi="Times New Roman"/>
        </w:rPr>
        <w:t xml:space="preserve"> </w:t>
      </w:r>
      <w:r w:rsidR="00070CC8" w:rsidRPr="00070CC8">
        <w:rPr>
          <w:rFonts w:ascii="Times New Roman" w:hAnsi="Times New Roman"/>
        </w:rPr>
        <w:t>O presente contrato poderá ser rescindido na hipótese prevista no artigo 77; 78; 79 e 80 da Lei Federal nº 8.666/93.</w:t>
      </w:r>
    </w:p>
    <w:p w14:paraId="40084468" w14:textId="77777777" w:rsidR="008B5F08" w:rsidRPr="00070CC8" w:rsidRDefault="008B5F0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</w:p>
    <w:p w14:paraId="4FAB594E" w14:textId="4FD897D0" w:rsidR="00070CC8" w:rsidRDefault="008B5F0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10 - </w:t>
      </w:r>
      <w:r w:rsidR="00070CC8" w:rsidRPr="008B5F08">
        <w:rPr>
          <w:rFonts w:ascii="Times New Roman" w:hAnsi="Times New Roman"/>
          <w:b/>
          <w:bCs/>
          <w:u w:val="single"/>
        </w:rPr>
        <w:t>CLÁUSULA DÉCIMA - HIPOTESE DE ALTERAÇÃO CONTRATUAL</w:t>
      </w:r>
      <w:r>
        <w:rPr>
          <w:rFonts w:ascii="Times New Roman" w:hAnsi="Times New Roman"/>
          <w:b/>
          <w:bCs/>
        </w:rPr>
        <w:t>:</w:t>
      </w:r>
    </w:p>
    <w:p w14:paraId="4344E187" w14:textId="77777777" w:rsidR="00364F6A" w:rsidRPr="00364F6A" w:rsidRDefault="00364F6A" w:rsidP="00364F6A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7B8DE70A" w14:textId="280C5D39" w:rsidR="00070CC8" w:rsidRDefault="008B5F0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C3785F">
        <w:rPr>
          <w:rFonts w:ascii="Times New Roman" w:hAnsi="Times New Roman"/>
          <w:b/>
          <w:bCs/>
        </w:rPr>
        <w:t>10.1.</w:t>
      </w:r>
      <w:r>
        <w:rPr>
          <w:rFonts w:ascii="Times New Roman" w:hAnsi="Times New Roman"/>
        </w:rPr>
        <w:t xml:space="preserve"> </w:t>
      </w:r>
      <w:r w:rsidR="00070CC8" w:rsidRPr="00070CC8">
        <w:rPr>
          <w:rFonts w:ascii="Times New Roman" w:hAnsi="Times New Roman"/>
        </w:rPr>
        <w:t>O presente contrato poderá ser alterado, nos casos previstos no Art. 65 da lei 8.666/1993, desde que haja interesse da Administração, com a apresentação das decididas justificativas.</w:t>
      </w:r>
    </w:p>
    <w:p w14:paraId="7D612813" w14:textId="77777777" w:rsidR="00C3785F" w:rsidRPr="00070CC8" w:rsidRDefault="00C3785F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</w:p>
    <w:p w14:paraId="0DE56572" w14:textId="73CCB8D6" w:rsidR="00070CC8" w:rsidRDefault="00C3785F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 w:rsidRPr="00C3785F">
        <w:rPr>
          <w:rFonts w:ascii="Times New Roman" w:hAnsi="Times New Roman"/>
          <w:b/>
          <w:bCs/>
        </w:rPr>
        <w:t xml:space="preserve">11 - </w:t>
      </w:r>
      <w:r w:rsidR="00070CC8" w:rsidRPr="00C3785F">
        <w:rPr>
          <w:rFonts w:ascii="Times New Roman" w:hAnsi="Times New Roman"/>
          <w:b/>
          <w:bCs/>
          <w:u w:val="single"/>
        </w:rPr>
        <w:t>CLÁUSULA DÉCIMA PRIMEIRA – DA PUBLICAÇÃO</w:t>
      </w:r>
      <w:r w:rsidRPr="00C3785F">
        <w:rPr>
          <w:rFonts w:ascii="Times New Roman" w:hAnsi="Times New Roman"/>
          <w:b/>
          <w:bCs/>
        </w:rPr>
        <w:t>:</w:t>
      </w:r>
    </w:p>
    <w:p w14:paraId="0FDBD6FE" w14:textId="77777777" w:rsidR="00364F6A" w:rsidRPr="00364F6A" w:rsidRDefault="00364F6A" w:rsidP="00364F6A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34716ECD" w14:textId="500C075A" w:rsidR="00070CC8" w:rsidRPr="00070CC8" w:rsidRDefault="00C3785F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C3785F">
        <w:rPr>
          <w:rFonts w:ascii="Times New Roman" w:hAnsi="Times New Roman"/>
          <w:b/>
          <w:bCs/>
        </w:rPr>
        <w:t>11.1.</w:t>
      </w:r>
      <w:r>
        <w:rPr>
          <w:rFonts w:ascii="Times New Roman" w:hAnsi="Times New Roman"/>
        </w:rPr>
        <w:t xml:space="preserve"> </w:t>
      </w:r>
      <w:r w:rsidR="00070CC8" w:rsidRPr="00070CC8">
        <w:rPr>
          <w:rFonts w:ascii="Times New Roman" w:hAnsi="Times New Roman"/>
        </w:rPr>
        <w:t>O presente Contrato será publicado no Diário Oficial da União em conformidade com o Art.61, da Lei nº. 8.666/1993.</w:t>
      </w:r>
    </w:p>
    <w:p w14:paraId="7EB484A3" w14:textId="77777777" w:rsidR="00070CC8" w:rsidRPr="00070CC8" w:rsidRDefault="00070CC8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</w:p>
    <w:p w14:paraId="6E515D12" w14:textId="08498C68" w:rsidR="00070CC8" w:rsidRDefault="00C3785F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12 - </w:t>
      </w:r>
      <w:r w:rsidR="00070CC8" w:rsidRPr="00C3785F">
        <w:rPr>
          <w:rFonts w:ascii="Times New Roman" w:hAnsi="Times New Roman"/>
          <w:b/>
          <w:bCs/>
          <w:u w:val="single"/>
        </w:rPr>
        <w:t>CLÁUSULA DÉCIMA SEGUNDA - DO FORO</w:t>
      </w:r>
      <w:r w:rsidRPr="00C3785F">
        <w:rPr>
          <w:rFonts w:ascii="Times New Roman" w:hAnsi="Times New Roman"/>
          <w:b/>
          <w:bCs/>
        </w:rPr>
        <w:t>:</w:t>
      </w:r>
    </w:p>
    <w:p w14:paraId="089C2483" w14:textId="77777777" w:rsidR="00364F6A" w:rsidRPr="00364F6A" w:rsidRDefault="00364F6A" w:rsidP="00364F6A">
      <w:pPr>
        <w:tabs>
          <w:tab w:val="left" w:pos="2138"/>
          <w:tab w:val="left" w:pos="19242"/>
        </w:tabs>
        <w:autoSpaceDE w:val="0"/>
        <w:spacing w:before="100" w:after="0"/>
        <w:ind w:right="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6C421B71" w14:textId="35D9AC2F" w:rsidR="006F064C" w:rsidRDefault="00C3785F" w:rsidP="00070CC8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C3785F">
        <w:rPr>
          <w:rFonts w:ascii="Times New Roman" w:hAnsi="Times New Roman"/>
          <w:b/>
          <w:bCs/>
        </w:rPr>
        <w:t>12.1.</w:t>
      </w:r>
      <w:r>
        <w:rPr>
          <w:rFonts w:ascii="Times New Roman" w:hAnsi="Times New Roman"/>
        </w:rPr>
        <w:t xml:space="preserve"> </w:t>
      </w:r>
      <w:r w:rsidR="00070CC8" w:rsidRPr="00070CC8">
        <w:rPr>
          <w:rFonts w:ascii="Times New Roman" w:hAnsi="Times New Roman"/>
        </w:rPr>
        <w:t>As questões decorrentes deste instrumento que não puderem ser dirimidas administrativamente serão processadas e julgadas no foro da Comarca de Vigia de Nazaré e, se houver utilização de recursos federal, será competente para o julgamento do litígio o foro de uma das varas federais da Seção Judiciária do Pará.</w:t>
      </w:r>
    </w:p>
    <w:p w14:paraId="3F23AD9F" w14:textId="77777777" w:rsidR="00FC7CB5" w:rsidRPr="00FC7CB5" w:rsidRDefault="00FC7CB5" w:rsidP="00824B0B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  <w:sz w:val="6"/>
          <w:szCs w:val="6"/>
        </w:rPr>
      </w:pPr>
    </w:p>
    <w:p w14:paraId="56C87212" w14:textId="77777777" w:rsidR="00EC4689" w:rsidRPr="00ED2AF1" w:rsidRDefault="006F064C" w:rsidP="006F064C">
      <w:pPr>
        <w:tabs>
          <w:tab w:val="left" w:pos="2138"/>
          <w:tab w:val="left" w:pos="19242"/>
        </w:tabs>
        <w:autoSpaceDE w:val="0"/>
        <w:spacing w:before="100" w:after="100"/>
        <w:ind w:right="14"/>
        <w:jc w:val="both"/>
        <w:rPr>
          <w:rFonts w:ascii="Times New Roman" w:hAnsi="Times New Roman"/>
        </w:rPr>
      </w:pPr>
      <w:r w:rsidRPr="006F064C">
        <w:rPr>
          <w:rFonts w:ascii="Times New Roman" w:hAnsi="Times New Roman"/>
        </w:rPr>
        <w:t xml:space="preserve">        E por estarem justos e contratados, firmam o ato em 03 (três) vias de igual teor e forma, na presença de 02 (duas) testemunhas abaixo, para que sejam produzidos seus efeitos legais pretendidos</w:t>
      </w:r>
      <w:r w:rsidR="00D8380A" w:rsidRPr="00D8380A">
        <w:rPr>
          <w:rFonts w:ascii="Times New Roman" w:hAnsi="Times New Roman"/>
        </w:rPr>
        <w:t>.</w:t>
      </w:r>
    </w:p>
    <w:p w14:paraId="62CCF70D" w14:textId="77777777" w:rsidR="00E2511C" w:rsidRPr="003966E3" w:rsidRDefault="00E2511C" w:rsidP="00ED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2E97BE" w14:textId="77777777" w:rsidR="00E2511C" w:rsidRPr="00DF5E4E" w:rsidRDefault="00E2511C" w:rsidP="00ED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80550D" w14:textId="3C32AC50" w:rsidR="00ED4FBD" w:rsidRDefault="00ED4FBD" w:rsidP="00045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</w:t>
      </w:r>
      <w:r w:rsidRPr="00272B8F">
        <w:rPr>
          <w:rFonts w:ascii="Times New Roman" w:hAnsi="Times New Roman" w:cs="Times New Roman"/>
          <w:sz w:val="24"/>
          <w:lang w:val="x-none"/>
        </w:rPr>
        <w:t xml:space="preserve">VIGIA DE NAZARÉ - PA, em </w:t>
      </w:r>
      <w:r w:rsidR="00D91DCB">
        <w:rPr>
          <w:rFonts w:ascii="Times New Roman" w:hAnsi="Times New Roman"/>
          <w:sz w:val="24"/>
          <w:szCs w:val="24"/>
          <w:lang w:eastAsia="ar-SA"/>
        </w:rPr>
        <w:t>1</w:t>
      </w:r>
      <w:r w:rsidR="00C3785F">
        <w:rPr>
          <w:rFonts w:ascii="Times New Roman" w:hAnsi="Times New Roman"/>
          <w:sz w:val="24"/>
          <w:szCs w:val="24"/>
          <w:lang w:eastAsia="ar-SA"/>
        </w:rPr>
        <w:t>8</w:t>
      </w:r>
      <w:r w:rsidR="00272B8F" w:rsidRPr="00D80FA6">
        <w:rPr>
          <w:rFonts w:ascii="Times New Roman" w:hAnsi="Times New Roman"/>
          <w:sz w:val="24"/>
          <w:szCs w:val="24"/>
          <w:lang w:eastAsia="ar-SA"/>
        </w:rPr>
        <w:t xml:space="preserve"> de </w:t>
      </w:r>
      <w:r w:rsidR="00C3785F">
        <w:rPr>
          <w:rFonts w:ascii="Times New Roman" w:hAnsi="Times New Roman"/>
          <w:sz w:val="24"/>
          <w:szCs w:val="24"/>
          <w:lang w:eastAsia="ar-SA"/>
        </w:rPr>
        <w:t>Junho</w:t>
      </w:r>
      <w:r w:rsidR="00272B8F" w:rsidRPr="00D80FA6">
        <w:rPr>
          <w:rFonts w:ascii="Times New Roman" w:hAnsi="Times New Roman"/>
          <w:sz w:val="24"/>
          <w:szCs w:val="24"/>
          <w:lang w:eastAsia="ar-SA"/>
        </w:rPr>
        <w:t xml:space="preserve"> de 20</w:t>
      </w:r>
      <w:r w:rsidR="00D91DCB">
        <w:rPr>
          <w:rFonts w:ascii="Times New Roman" w:hAnsi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lang w:val="x-none"/>
        </w:rPr>
        <w:t>.</w:t>
      </w:r>
    </w:p>
    <w:p w14:paraId="204BA579" w14:textId="77777777" w:rsidR="00ED4FBD" w:rsidRPr="00364F6A" w:rsidRDefault="00ED4FBD" w:rsidP="00ED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x-none"/>
        </w:rPr>
      </w:pPr>
    </w:p>
    <w:p w14:paraId="1117CCF4" w14:textId="77777777" w:rsidR="00ED4FBD" w:rsidRPr="00364F6A" w:rsidRDefault="00ED4FBD" w:rsidP="00ED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591E76BE" w14:textId="77777777" w:rsidR="00ED4FBD" w:rsidRPr="00E1636E" w:rsidRDefault="00ED4FBD" w:rsidP="00ED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BE4985" w14:textId="77777777" w:rsidR="00ED4FBD" w:rsidRDefault="00DF5E4E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1F171569" w14:textId="77777777" w:rsidR="00903BB8" w:rsidRPr="00903BB8" w:rsidRDefault="00903BB8" w:rsidP="0090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03BB8">
        <w:rPr>
          <w:rFonts w:ascii="Times New Roman" w:hAnsi="Times New Roman"/>
          <w:b/>
          <w:bCs/>
          <w:sz w:val="24"/>
          <w:szCs w:val="24"/>
          <w:lang w:eastAsia="ar-SA"/>
        </w:rPr>
        <w:t>FUNDO MUNICIPAL DE SAÚDE</w:t>
      </w:r>
    </w:p>
    <w:p w14:paraId="539D296C" w14:textId="77777777" w:rsidR="00903BB8" w:rsidRPr="00903BB8" w:rsidRDefault="00903BB8" w:rsidP="0090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03BB8">
        <w:rPr>
          <w:rFonts w:ascii="Times New Roman" w:hAnsi="Times New Roman"/>
          <w:sz w:val="24"/>
          <w:szCs w:val="24"/>
          <w:lang w:eastAsia="ar-SA"/>
        </w:rPr>
        <w:t>ADELIA DO SOCORRO ALVES RODRIGUES</w:t>
      </w:r>
    </w:p>
    <w:p w14:paraId="4F4AF621" w14:textId="77777777" w:rsidR="00903BB8" w:rsidRPr="00903BB8" w:rsidRDefault="00903BB8" w:rsidP="0090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03BB8">
        <w:rPr>
          <w:rFonts w:ascii="Times New Roman" w:hAnsi="Times New Roman"/>
          <w:sz w:val="24"/>
          <w:szCs w:val="24"/>
          <w:lang w:eastAsia="ar-SA"/>
        </w:rPr>
        <w:t>Secretária Municipal de Saúde – Ordenadora de Despesa</w:t>
      </w:r>
    </w:p>
    <w:p w14:paraId="372D67F9" w14:textId="022B9CA0" w:rsidR="00DF5E4E" w:rsidRPr="00364F6A" w:rsidRDefault="00D8380A" w:rsidP="0036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x-none"/>
        </w:rPr>
      </w:pPr>
      <w:r w:rsidRPr="00D8380A">
        <w:rPr>
          <w:rFonts w:ascii="Times New Roman" w:hAnsi="Times New Roman" w:cs="Times New Roman"/>
          <w:b/>
          <w:sz w:val="24"/>
          <w:lang w:val="x-none"/>
        </w:rPr>
        <w:t>CONTRATANTE</w:t>
      </w:r>
    </w:p>
    <w:p w14:paraId="63FA9CB6" w14:textId="77777777" w:rsidR="00EC4689" w:rsidRPr="00D91DCB" w:rsidRDefault="00EC4689" w:rsidP="00E1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05AE97B" w14:textId="77777777" w:rsidR="00E1636E" w:rsidRDefault="00E1636E" w:rsidP="00E1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BBD4B8" w14:textId="77777777" w:rsidR="00DF5E4E" w:rsidRDefault="00DF5E4E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72DC8A28" w14:textId="77777777" w:rsidR="00A4717F" w:rsidRPr="00FC7CB5" w:rsidRDefault="00FC7CB5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FC7CB5">
        <w:rPr>
          <w:rFonts w:ascii="Times New Roman" w:hAnsi="Times New Roman"/>
          <w:b/>
          <w:bCs/>
          <w:sz w:val="24"/>
          <w:szCs w:val="24"/>
          <w:lang w:eastAsia="ar-SA"/>
        </w:rPr>
        <w:t>MARQUISE SERVIÇOS DE CONSTRUÇÃO EIRELI-EPP</w:t>
      </w:r>
    </w:p>
    <w:p w14:paraId="11AD0F47" w14:textId="77777777" w:rsidR="00A4717F" w:rsidRPr="00B5732D" w:rsidRDefault="00B5732D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2"/>
          <w:lang w:val="x-none"/>
        </w:rPr>
      </w:pPr>
      <w:r w:rsidRPr="00B5732D">
        <w:rPr>
          <w:rFonts w:ascii="Times New Roman" w:hAnsi="Times New Roman" w:cs="Times New Roman"/>
          <w:sz w:val="24"/>
          <w:szCs w:val="24"/>
        </w:rPr>
        <w:t>MAURA BRINGEL ERSE</w:t>
      </w:r>
    </w:p>
    <w:p w14:paraId="372FDC41" w14:textId="77777777" w:rsidR="00DF5E4E" w:rsidRPr="0049793F" w:rsidRDefault="0049793F" w:rsidP="00DF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1A">
        <w:rPr>
          <w:rFonts w:ascii="Times New Roman" w:hAnsi="Times New Roman" w:cs="Times New Roman"/>
          <w:b/>
          <w:sz w:val="24"/>
          <w:szCs w:val="24"/>
        </w:rPr>
        <w:t>CONTRATADA</w:t>
      </w:r>
    </w:p>
    <w:p w14:paraId="42216BB3" w14:textId="77777777" w:rsidR="000C6E04" w:rsidRDefault="000C6E04" w:rsidP="00E251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2D93D0" w14:textId="77777777" w:rsidR="003966E3" w:rsidRPr="003966E3" w:rsidRDefault="003966E3" w:rsidP="00E251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A8C479D" w14:textId="77777777" w:rsidR="0004536B" w:rsidRPr="00D91DCB" w:rsidRDefault="0004536B" w:rsidP="00E251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02A41C98" w14:textId="77777777" w:rsidR="00ED4FBD" w:rsidRPr="00E1636E" w:rsidRDefault="00ED4FBD" w:rsidP="00E251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791222">
        <w:rPr>
          <w:rFonts w:ascii="Times New Roman" w:hAnsi="Times New Roman" w:cs="Times New Roman"/>
          <w:b/>
          <w:u w:val="single"/>
          <w:lang w:val="x-none"/>
        </w:rPr>
        <w:t>TESTEMUNHAS</w:t>
      </w:r>
      <w:r>
        <w:rPr>
          <w:rFonts w:ascii="Times New Roman" w:hAnsi="Times New Roman" w:cs="Times New Roman"/>
          <w:lang w:val="x-none"/>
        </w:rPr>
        <w:t>:</w:t>
      </w:r>
    </w:p>
    <w:p w14:paraId="6CE99C6D" w14:textId="77777777" w:rsidR="00680D3E" w:rsidRPr="00E1636E" w:rsidRDefault="0049793F" w:rsidP="00E251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x-none"/>
        </w:rPr>
        <w:t>1.__________________________</w:t>
      </w:r>
      <w:r w:rsidR="00B43D03">
        <w:rPr>
          <w:rFonts w:ascii="Times New Roman" w:hAnsi="Times New Roman" w:cs="Times New Roman"/>
        </w:rPr>
        <w:t xml:space="preserve">_______________________        </w:t>
      </w:r>
      <w:r>
        <w:rPr>
          <w:rFonts w:ascii="Times New Roman" w:hAnsi="Times New Roman" w:cs="Times New Roman"/>
        </w:rPr>
        <w:t>CPF:_________________________</w:t>
      </w:r>
      <w:r w:rsidR="00B43D0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lang w:val="x-none"/>
        </w:rPr>
        <w:t xml:space="preserve"> </w:t>
      </w:r>
      <w:r w:rsidR="00ED4FBD">
        <w:rPr>
          <w:rFonts w:ascii="Times New Roman" w:hAnsi="Times New Roman" w:cs="Times New Roman"/>
          <w:lang w:val="x-none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x-none"/>
        </w:rPr>
        <w:t xml:space="preserve">                           </w:t>
      </w:r>
      <w:r w:rsidR="00ED4FBD">
        <w:rPr>
          <w:rFonts w:ascii="Times New Roman" w:hAnsi="Times New Roman" w:cs="Times New Roman"/>
          <w:lang w:val="x-none"/>
        </w:rPr>
        <w:t>2.___________________________</w:t>
      </w:r>
      <w:r>
        <w:rPr>
          <w:rFonts w:ascii="Times New Roman" w:hAnsi="Times New Roman" w:cs="Times New Roman"/>
        </w:rPr>
        <w:t>________</w:t>
      </w:r>
      <w:r w:rsidR="00B43D03">
        <w:rPr>
          <w:rFonts w:ascii="Times New Roman" w:hAnsi="Times New Roman" w:cs="Times New Roman"/>
        </w:rPr>
        <w:t xml:space="preserve">______________        </w:t>
      </w:r>
      <w:r>
        <w:rPr>
          <w:rFonts w:ascii="Times New Roman" w:hAnsi="Times New Roman" w:cs="Times New Roman"/>
        </w:rPr>
        <w:t>CPF: _________________________</w:t>
      </w:r>
      <w:r w:rsidR="00B43D03">
        <w:rPr>
          <w:rFonts w:ascii="Times New Roman" w:hAnsi="Times New Roman" w:cs="Times New Roman"/>
        </w:rPr>
        <w:t>___</w:t>
      </w:r>
    </w:p>
    <w:sectPr w:rsidR="00680D3E" w:rsidRPr="00E1636E" w:rsidSect="00364F6A">
      <w:headerReference w:type="default" r:id="rId8"/>
      <w:footerReference w:type="default" r:id="rId9"/>
      <w:pgSz w:w="11906" w:h="16838"/>
      <w:pgMar w:top="1224" w:right="1133" w:bottom="1417" w:left="1134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08F08" w14:textId="77777777" w:rsidR="00E320DE" w:rsidRDefault="00E320DE" w:rsidP="004A016D">
      <w:pPr>
        <w:spacing w:after="0" w:line="240" w:lineRule="auto"/>
      </w:pPr>
      <w:r>
        <w:separator/>
      </w:r>
    </w:p>
  </w:endnote>
  <w:endnote w:type="continuationSeparator" w:id="0">
    <w:p w14:paraId="26F4E8AF" w14:textId="77777777" w:rsidR="00E320DE" w:rsidRDefault="00E320DE" w:rsidP="004A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A4F6" w14:textId="77777777" w:rsidR="00A4717F" w:rsidRDefault="00A4717F" w:rsidP="00A4717F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1824"/>
      </w:tabs>
      <w:rPr>
        <w:sz w:val="4"/>
        <w:szCs w:val="4"/>
      </w:rPr>
    </w:pPr>
  </w:p>
  <w:p w14:paraId="7D3E5A1D" w14:textId="77777777" w:rsidR="006F064C" w:rsidRPr="006F064C" w:rsidRDefault="006F064C" w:rsidP="00A4717F">
    <w:pPr>
      <w:pStyle w:val="Rodap"/>
      <w:tabs>
        <w:tab w:val="clear" w:pos="4252"/>
        <w:tab w:val="clear" w:pos="8504"/>
        <w:tab w:val="left" w:pos="1824"/>
      </w:tabs>
      <w:rPr>
        <w:sz w:val="4"/>
        <w:szCs w:val="4"/>
      </w:rPr>
    </w:pPr>
  </w:p>
  <w:p w14:paraId="5C140830" w14:textId="77777777" w:rsidR="00A4717F" w:rsidRPr="0077129C" w:rsidRDefault="00A4717F" w:rsidP="00E2511C">
    <w:pPr>
      <w:pStyle w:val="Rodap"/>
      <w:jc w:val="right"/>
    </w:pPr>
    <w:r>
      <w:rPr>
        <w:noProof/>
        <w:lang w:eastAsia="pt-BR"/>
      </w:rPr>
      <w:drawing>
        <wp:inline distT="0" distB="0" distL="0" distR="0" wp14:anchorId="00A0AC33" wp14:editId="2EFAC4A5">
          <wp:extent cx="1724025" cy="528236"/>
          <wp:effectExtent l="0" t="0" r="0" b="5715"/>
          <wp:docPr id="2" name="Imagem 2" descr="vi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368" cy="53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B0ACF" w14:textId="77777777" w:rsidR="00A4717F" w:rsidRDefault="00A471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87EE" w14:textId="77777777" w:rsidR="00E320DE" w:rsidRDefault="00E320DE" w:rsidP="004A016D">
      <w:pPr>
        <w:spacing w:after="0" w:line="240" w:lineRule="auto"/>
      </w:pPr>
      <w:r>
        <w:separator/>
      </w:r>
    </w:p>
  </w:footnote>
  <w:footnote w:type="continuationSeparator" w:id="0">
    <w:p w14:paraId="50EA36AE" w14:textId="77777777" w:rsidR="00E320DE" w:rsidRDefault="00E320DE" w:rsidP="004A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3338" w14:textId="77777777" w:rsidR="00CD15C0" w:rsidRDefault="00CD15C0" w:rsidP="00CD15C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12D3BA" wp14:editId="0889D563">
          <wp:extent cx="739140" cy="837930"/>
          <wp:effectExtent l="0" t="0" r="3810" b="635"/>
          <wp:docPr id="1" name="officeArt object" descr="C:\Documents and Settings\DEPDH\Meus documentos\Minhas imagens\BRASÃO DE  VIG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Documents and Settings\DEPDH\Meus documentos\Minhas imagens\BRASÃO DE  VIGIA.jpg" descr="C:\Documents and Settings\DEPDH\Meus documentos\Minhas imagens\BRASÃO DE  VIGI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45" cy="8845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B6D4D9" w14:textId="77777777" w:rsidR="00CD15C0" w:rsidRPr="00CD15C0" w:rsidRDefault="00CD15C0" w:rsidP="00CD15C0">
    <w:pPr>
      <w:pStyle w:val="Cabealho"/>
      <w:jc w:val="center"/>
      <w:rPr>
        <w:rFonts w:ascii="Times New Roman" w:eastAsia="Helvetica" w:hAnsi="Times New Roman" w:cs="Times New Roman"/>
        <w:b/>
        <w:bCs/>
      </w:rPr>
    </w:pPr>
    <w:r w:rsidRPr="00CD15C0">
      <w:rPr>
        <w:rFonts w:ascii="Times New Roman" w:hAnsi="Times New Roman" w:cs="Times New Roman"/>
        <w:b/>
        <w:bCs/>
      </w:rPr>
      <w:t>ESTADO DO PARÁ</w:t>
    </w:r>
  </w:p>
  <w:p w14:paraId="171032B8" w14:textId="77777777" w:rsidR="00CD15C0" w:rsidRPr="00CD15C0" w:rsidRDefault="00CD15C0" w:rsidP="00CD15C0">
    <w:pPr>
      <w:pStyle w:val="Corpo"/>
      <w:jc w:val="center"/>
      <w:rPr>
        <w:rFonts w:ascii="Times New Roman" w:eastAsia="Helvetica" w:hAnsi="Times New Roman" w:cs="Times New Roman"/>
        <w:b/>
        <w:bCs/>
        <w:lang w:val="pt-BR"/>
      </w:rPr>
    </w:pPr>
    <w:r w:rsidRPr="00CD15C0">
      <w:rPr>
        <w:rFonts w:ascii="Times New Roman" w:hAnsi="Times New Roman" w:cs="Times New Roman"/>
        <w:b/>
        <w:bCs/>
        <w:lang w:val="pt-BR"/>
      </w:rPr>
      <w:t>PREFEITURA MUNICIPAL DE VIGIA DE NAZAR</w:t>
    </w:r>
    <w:r w:rsidRPr="00CD15C0">
      <w:rPr>
        <w:rFonts w:ascii="Times New Roman" w:hAnsi="Times New Roman" w:cs="Times New Roman"/>
        <w:b/>
        <w:bCs/>
        <w:lang w:val="pt-PT"/>
      </w:rPr>
      <w:t>É</w:t>
    </w:r>
  </w:p>
  <w:p w14:paraId="637684EC" w14:textId="77777777" w:rsidR="00CD15C0" w:rsidRPr="00CD15C0" w:rsidRDefault="00CD15C0" w:rsidP="00CD15C0">
    <w:pPr>
      <w:pStyle w:val="Cabealho"/>
      <w:pBdr>
        <w:bottom w:val="single" w:sz="12" w:space="0" w:color="000000"/>
      </w:pBdr>
      <w:jc w:val="center"/>
      <w:rPr>
        <w:rFonts w:ascii="Times New Roman" w:hAnsi="Times New Roman" w:cs="Times New Roman"/>
      </w:rPr>
    </w:pPr>
    <w:r w:rsidRPr="00CD15C0">
      <w:rPr>
        <w:rFonts w:ascii="Times New Roman" w:hAnsi="Times New Roman" w:cs="Times New Roman"/>
      </w:rPr>
      <w:t>Rua Prof.ª. Noêmia Belém, s/n, Centro, Vigia/PA - CEP: 68.780-000, CNPJ: 05.351.606/0001-95</w:t>
    </w:r>
  </w:p>
  <w:p w14:paraId="54D647E5" w14:textId="77777777" w:rsidR="0089123A" w:rsidRPr="00CD15C0" w:rsidRDefault="0089123A" w:rsidP="00CD15C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7A3275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AC80D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67C31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E5658E7"/>
    <w:multiLevelType w:val="multilevel"/>
    <w:tmpl w:val="E22EC0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086847"/>
    <w:multiLevelType w:val="multilevel"/>
    <w:tmpl w:val="7BBEA6F8"/>
    <w:lvl w:ilvl="0">
      <w:start w:val="3"/>
      <w:numFmt w:val="decimal"/>
      <w:lvlText w:val="%1"/>
      <w:lvlJc w:val="left"/>
      <w:pPr>
        <w:ind w:left="515" w:hanging="37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5" w:hanging="377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" w:hanging="540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5" w:hanging="540"/>
      </w:pPr>
      <w:rPr>
        <w:rFonts w:hint="default"/>
      </w:rPr>
    </w:lvl>
    <w:lvl w:ilvl="4">
      <w:numFmt w:val="bullet"/>
      <w:lvlText w:val="•"/>
      <w:lvlJc w:val="left"/>
      <w:pPr>
        <w:ind w:left="3768" w:hanging="540"/>
      </w:pPr>
      <w:rPr>
        <w:rFonts w:hint="default"/>
      </w:rPr>
    </w:lvl>
    <w:lvl w:ilvl="5">
      <w:numFmt w:val="bullet"/>
      <w:lvlText w:val="•"/>
      <w:lvlJc w:val="left"/>
      <w:pPr>
        <w:ind w:left="4851" w:hanging="540"/>
      </w:pPr>
      <w:rPr>
        <w:rFonts w:hint="default"/>
      </w:rPr>
    </w:lvl>
    <w:lvl w:ilvl="6">
      <w:numFmt w:val="bullet"/>
      <w:lvlText w:val="•"/>
      <w:lvlJc w:val="left"/>
      <w:pPr>
        <w:ind w:left="5934" w:hanging="540"/>
      </w:pPr>
      <w:rPr>
        <w:rFonts w:hint="default"/>
      </w:rPr>
    </w:lvl>
    <w:lvl w:ilvl="7">
      <w:numFmt w:val="bullet"/>
      <w:lvlText w:val="•"/>
      <w:lvlJc w:val="left"/>
      <w:pPr>
        <w:ind w:left="7017" w:hanging="540"/>
      </w:pPr>
      <w:rPr>
        <w:rFonts w:hint="default"/>
      </w:rPr>
    </w:lvl>
    <w:lvl w:ilvl="8">
      <w:numFmt w:val="bullet"/>
      <w:lvlText w:val="•"/>
      <w:lvlJc w:val="left"/>
      <w:pPr>
        <w:ind w:left="8100" w:hanging="540"/>
      </w:pPr>
      <w:rPr>
        <w:rFonts w:hint="default"/>
      </w:rPr>
    </w:lvl>
  </w:abstractNum>
  <w:abstractNum w:abstractNumId="6">
    <w:nsid w:val="39F53EB8"/>
    <w:multiLevelType w:val="multilevel"/>
    <w:tmpl w:val="5366EF74"/>
    <w:lvl w:ilvl="0">
      <w:start w:val="3"/>
      <w:numFmt w:val="decimal"/>
      <w:lvlText w:val="%1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360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" w:hanging="533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70" w:hanging="533"/>
      </w:pPr>
      <w:rPr>
        <w:rFonts w:hint="default"/>
      </w:rPr>
    </w:lvl>
    <w:lvl w:ilvl="4">
      <w:numFmt w:val="bullet"/>
      <w:lvlText w:val="•"/>
      <w:lvlJc w:val="left"/>
      <w:pPr>
        <w:ind w:left="3755" w:hanging="533"/>
      </w:pPr>
      <w:rPr>
        <w:rFonts w:hint="default"/>
      </w:rPr>
    </w:lvl>
    <w:lvl w:ilvl="5">
      <w:numFmt w:val="bullet"/>
      <w:lvlText w:val="•"/>
      <w:lvlJc w:val="left"/>
      <w:pPr>
        <w:ind w:left="4840" w:hanging="533"/>
      </w:pPr>
      <w:rPr>
        <w:rFonts w:hint="default"/>
      </w:rPr>
    </w:lvl>
    <w:lvl w:ilvl="6">
      <w:numFmt w:val="bullet"/>
      <w:lvlText w:val="•"/>
      <w:lvlJc w:val="left"/>
      <w:pPr>
        <w:ind w:left="5925" w:hanging="533"/>
      </w:pPr>
      <w:rPr>
        <w:rFonts w:hint="default"/>
      </w:rPr>
    </w:lvl>
    <w:lvl w:ilvl="7">
      <w:numFmt w:val="bullet"/>
      <w:lvlText w:val="•"/>
      <w:lvlJc w:val="left"/>
      <w:pPr>
        <w:ind w:left="7010" w:hanging="533"/>
      </w:pPr>
      <w:rPr>
        <w:rFonts w:hint="default"/>
      </w:rPr>
    </w:lvl>
    <w:lvl w:ilvl="8">
      <w:numFmt w:val="bullet"/>
      <w:lvlText w:val="•"/>
      <w:lvlJc w:val="left"/>
      <w:pPr>
        <w:ind w:left="8096" w:hanging="533"/>
      </w:pPr>
      <w:rPr>
        <w:rFonts w:hint="default"/>
      </w:rPr>
    </w:lvl>
  </w:abstractNum>
  <w:abstractNum w:abstractNumId="7">
    <w:nsid w:val="445B298C"/>
    <w:multiLevelType w:val="hybridMultilevel"/>
    <w:tmpl w:val="7E9E0264"/>
    <w:lvl w:ilvl="0" w:tplc="5BA40594">
      <w:start w:val="1"/>
      <w:numFmt w:val="lowerLetter"/>
      <w:lvlText w:val="%1)"/>
      <w:lvlJc w:val="left"/>
      <w:pPr>
        <w:ind w:left="3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8" w:hanging="360"/>
      </w:pPr>
    </w:lvl>
    <w:lvl w:ilvl="2" w:tplc="0416001B" w:tentative="1">
      <w:start w:val="1"/>
      <w:numFmt w:val="lowerRoman"/>
      <w:lvlText w:val="%3."/>
      <w:lvlJc w:val="right"/>
      <w:pPr>
        <w:ind w:left="1788" w:hanging="180"/>
      </w:pPr>
    </w:lvl>
    <w:lvl w:ilvl="3" w:tplc="0416000F" w:tentative="1">
      <w:start w:val="1"/>
      <w:numFmt w:val="decimal"/>
      <w:lvlText w:val="%4."/>
      <w:lvlJc w:val="left"/>
      <w:pPr>
        <w:ind w:left="2508" w:hanging="360"/>
      </w:pPr>
    </w:lvl>
    <w:lvl w:ilvl="4" w:tplc="04160019" w:tentative="1">
      <w:start w:val="1"/>
      <w:numFmt w:val="lowerLetter"/>
      <w:lvlText w:val="%5."/>
      <w:lvlJc w:val="left"/>
      <w:pPr>
        <w:ind w:left="3228" w:hanging="360"/>
      </w:pPr>
    </w:lvl>
    <w:lvl w:ilvl="5" w:tplc="0416001B" w:tentative="1">
      <w:start w:val="1"/>
      <w:numFmt w:val="lowerRoman"/>
      <w:lvlText w:val="%6."/>
      <w:lvlJc w:val="right"/>
      <w:pPr>
        <w:ind w:left="3948" w:hanging="180"/>
      </w:pPr>
    </w:lvl>
    <w:lvl w:ilvl="6" w:tplc="0416000F" w:tentative="1">
      <w:start w:val="1"/>
      <w:numFmt w:val="decimal"/>
      <w:lvlText w:val="%7."/>
      <w:lvlJc w:val="left"/>
      <w:pPr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>
    <w:nsid w:val="53B05E38"/>
    <w:multiLevelType w:val="multilevel"/>
    <w:tmpl w:val="A392C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3106ED"/>
    <w:multiLevelType w:val="multilevel"/>
    <w:tmpl w:val="AF1C5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1D5C0E"/>
    <w:multiLevelType w:val="multilevel"/>
    <w:tmpl w:val="B07E6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95A7366"/>
    <w:multiLevelType w:val="multilevel"/>
    <w:tmpl w:val="821CD930"/>
    <w:lvl w:ilvl="0">
      <w:start w:val="6"/>
      <w:numFmt w:val="decimal"/>
      <w:lvlText w:val="%1"/>
      <w:lvlJc w:val="left"/>
      <w:pPr>
        <w:ind w:left="118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370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5" w:hanging="370"/>
      </w:pPr>
      <w:rPr>
        <w:rFonts w:hint="default"/>
      </w:rPr>
    </w:lvl>
    <w:lvl w:ilvl="3">
      <w:numFmt w:val="bullet"/>
      <w:lvlText w:val="•"/>
      <w:lvlJc w:val="left"/>
      <w:pPr>
        <w:ind w:left="3157" w:hanging="370"/>
      </w:pPr>
      <w:rPr>
        <w:rFonts w:hint="default"/>
      </w:rPr>
    </w:lvl>
    <w:lvl w:ilvl="4">
      <w:numFmt w:val="bullet"/>
      <w:lvlText w:val="•"/>
      <w:lvlJc w:val="left"/>
      <w:pPr>
        <w:ind w:left="4170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195" w:hanging="370"/>
      </w:pPr>
      <w:rPr>
        <w:rFonts w:hint="default"/>
      </w:rPr>
    </w:lvl>
    <w:lvl w:ilvl="7">
      <w:numFmt w:val="bullet"/>
      <w:lvlText w:val="•"/>
      <w:lvlJc w:val="left"/>
      <w:pPr>
        <w:ind w:left="7208" w:hanging="370"/>
      </w:pPr>
      <w:rPr>
        <w:rFonts w:hint="default"/>
      </w:rPr>
    </w:lvl>
    <w:lvl w:ilvl="8">
      <w:numFmt w:val="bullet"/>
      <w:lvlText w:val="•"/>
      <w:lvlJc w:val="left"/>
      <w:pPr>
        <w:ind w:left="8221" w:hanging="370"/>
      </w:pPr>
      <w:rPr>
        <w:rFonts w:hint="default"/>
      </w:rPr>
    </w:lvl>
  </w:abstractNum>
  <w:abstractNum w:abstractNumId="12">
    <w:nsid w:val="7D1E4E6C"/>
    <w:multiLevelType w:val="multilevel"/>
    <w:tmpl w:val="72CEE0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6"/>
    <w:rsid w:val="00000474"/>
    <w:rsid w:val="0001490E"/>
    <w:rsid w:val="0002239B"/>
    <w:rsid w:val="000449D0"/>
    <w:rsid w:val="0004536B"/>
    <w:rsid w:val="00070CC8"/>
    <w:rsid w:val="000737BE"/>
    <w:rsid w:val="000749C0"/>
    <w:rsid w:val="0008322C"/>
    <w:rsid w:val="00092FAA"/>
    <w:rsid w:val="000B3BAC"/>
    <w:rsid w:val="000B497E"/>
    <w:rsid w:val="000C1988"/>
    <w:rsid w:val="000C6E04"/>
    <w:rsid w:val="000E5D6A"/>
    <w:rsid w:val="00116FFB"/>
    <w:rsid w:val="00117358"/>
    <w:rsid w:val="001323CA"/>
    <w:rsid w:val="00137DCF"/>
    <w:rsid w:val="00160186"/>
    <w:rsid w:val="00174AC0"/>
    <w:rsid w:val="001856BB"/>
    <w:rsid w:val="00194F39"/>
    <w:rsid w:val="001B617E"/>
    <w:rsid w:val="001C6C0F"/>
    <w:rsid w:val="001F30E7"/>
    <w:rsid w:val="00207F37"/>
    <w:rsid w:val="00211BD4"/>
    <w:rsid w:val="00236B56"/>
    <w:rsid w:val="00242DB5"/>
    <w:rsid w:val="0024383B"/>
    <w:rsid w:val="002460E4"/>
    <w:rsid w:val="00262089"/>
    <w:rsid w:val="002646D8"/>
    <w:rsid w:val="002664F6"/>
    <w:rsid w:val="00272B8F"/>
    <w:rsid w:val="0029512D"/>
    <w:rsid w:val="002A352E"/>
    <w:rsid w:val="002A3621"/>
    <w:rsid w:val="002B3053"/>
    <w:rsid w:val="002D16A6"/>
    <w:rsid w:val="002F72F3"/>
    <w:rsid w:val="003107D7"/>
    <w:rsid w:val="00320ED4"/>
    <w:rsid w:val="00322012"/>
    <w:rsid w:val="00332A3B"/>
    <w:rsid w:val="00346AC9"/>
    <w:rsid w:val="00356AB4"/>
    <w:rsid w:val="00364F6A"/>
    <w:rsid w:val="00366D94"/>
    <w:rsid w:val="003728D8"/>
    <w:rsid w:val="00385C0F"/>
    <w:rsid w:val="00386CDE"/>
    <w:rsid w:val="00386D79"/>
    <w:rsid w:val="00395570"/>
    <w:rsid w:val="003965CB"/>
    <w:rsid w:val="003966E3"/>
    <w:rsid w:val="003A28E5"/>
    <w:rsid w:val="003A79F9"/>
    <w:rsid w:val="003F5231"/>
    <w:rsid w:val="00414424"/>
    <w:rsid w:val="00436203"/>
    <w:rsid w:val="00444520"/>
    <w:rsid w:val="00463129"/>
    <w:rsid w:val="004709C8"/>
    <w:rsid w:val="00474945"/>
    <w:rsid w:val="00490CD3"/>
    <w:rsid w:val="0049793F"/>
    <w:rsid w:val="004A016D"/>
    <w:rsid w:val="004B79F6"/>
    <w:rsid w:val="004C6C46"/>
    <w:rsid w:val="004E3F1E"/>
    <w:rsid w:val="00502DEC"/>
    <w:rsid w:val="005031AE"/>
    <w:rsid w:val="005041E3"/>
    <w:rsid w:val="00515C3B"/>
    <w:rsid w:val="00517B89"/>
    <w:rsid w:val="005266C3"/>
    <w:rsid w:val="005372D2"/>
    <w:rsid w:val="005511D7"/>
    <w:rsid w:val="00561275"/>
    <w:rsid w:val="005661E0"/>
    <w:rsid w:val="00566216"/>
    <w:rsid w:val="00575F1F"/>
    <w:rsid w:val="005766BA"/>
    <w:rsid w:val="00581D83"/>
    <w:rsid w:val="00593F61"/>
    <w:rsid w:val="005A553E"/>
    <w:rsid w:val="005A6E0A"/>
    <w:rsid w:val="00601C51"/>
    <w:rsid w:val="0062497A"/>
    <w:rsid w:val="0062643B"/>
    <w:rsid w:val="00661FE3"/>
    <w:rsid w:val="0067336B"/>
    <w:rsid w:val="00680D3E"/>
    <w:rsid w:val="006912E8"/>
    <w:rsid w:val="00692240"/>
    <w:rsid w:val="00694EEE"/>
    <w:rsid w:val="006B72E7"/>
    <w:rsid w:val="006C347C"/>
    <w:rsid w:val="006D1A67"/>
    <w:rsid w:val="006F064C"/>
    <w:rsid w:val="00710300"/>
    <w:rsid w:val="007242C7"/>
    <w:rsid w:val="00751616"/>
    <w:rsid w:val="007638A2"/>
    <w:rsid w:val="0078151F"/>
    <w:rsid w:val="00791222"/>
    <w:rsid w:val="007A5176"/>
    <w:rsid w:val="007C5756"/>
    <w:rsid w:val="007E0CB5"/>
    <w:rsid w:val="007E169F"/>
    <w:rsid w:val="007F2165"/>
    <w:rsid w:val="007F341C"/>
    <w:rsid w:val="007F775A"/>
    <w:rsid w:val="00804FD0"/>
    <w:rsid w:val="0082223E"/>
    <w:rsid w:val="00824B0B"/>
    <w:rsid w:val="00857853"/>
    <w:rsid w:val="00862E92"/>
    <w:rsid w:val="0087098C"/>
    <w:rsid w:val="00873B77"/>
    <w:rsid w:val="0089123A"/>
    <w:rsid w:val="008A121F"/>
    <w:rsid w:val="008B5F08"/>
    <w:rsid w:val="008D781B"/>
    <w:rsid w:val="008F3A25"/>
    <w:rsid w:val="00903BB8"/>
    <w:rsid w:val="009060AD"/>
    <w:rsid w:val="009158D2"/>
    <w:rsid w:val="009223FE"/>
    <w:rsid w:val="00923C31"/>
    <w:rsid w:val="00950B0A"/>
    <w:rsid w:val="009549F1"/>
    <w:rsid w:val="009632BE"/>
    <w:rsid w:val="00976B69"/>
    <w:rsid w:val="00996E07"/>
    <w:rsid w:val="009A29B7"/>
    <w:rsid w:val="009C56BA"/>
    <w:rsid w:val="009D5944"/>
    <w:rsid w:val="009E2D7F"/>
    <w:rsid w:val="00A01C3A"/>
    <w:rsid w:val="00A03278"/>
    <w:rsid w:val="00A05E4C"/>
    <w:rsid w:val="00A10112"/>
    <w:rsid w:val="00A2531E"/>
    <w:rsid w:val="00A330AD"/>
    <w:rsid w:val="00A3512A"/>
    <w:rsid w:val="00A44590"/>
    <w:rsid w:val="00A4717F"/>
    <w:rsid w:val="00A51A55"/>
    <w:rsid w:val="00A52ABF"/>
    <w:rsid w:val="00A54BD6"/>
    <w:rsid w:val="00A8493D"/>
    <w:rsid w:val="00AA3A19"/>
    <w:rsid w:val="00AA4091"/>
    <w:rsid w:val="00AC1AAF"/>
    <w:rsid w:val="00AD0E37"/>
    <w:rsid w:val="00AD4A6F"/>
    <w:rsid w:val="00AE5E9B"/>
    <w:rsid w:val="00AF0D8A"/>
    <w:rsid w:val="00AF376C"/>
    <w:rsid w:val="00B34E2C"/>
    <w:rsid w:val="00B37592"/>
    <w:rsid w:val="00B43D03"/>
    <w:rsid w:val="00B50222"/>
    <w:rsid w:val="00B5732D"/>
    <w:rsid w:val="00B64C53"/>
    <w:rsid w:val="00B660BE"/>
    <w:rsid w:val="00B66A4B"/>
    <w:rsid w:val="00BA4876"/>
    <w:rsid w:val="00BA7769"/>
    <w:rsid w:val="00BE0393"/>
    <w:rsid w:val="00BE232D"/>
    <w:rsid w:val="00C025DA"/>
    <w:rsid w:val="00C11550"/>
    <w:rsid w:val="00C20C34"/>
    <w:rsid w:val="00C23313"/>
    <w:rsid w:val="00C26B20"/>
    <w:rsid w:val="00C3785F"/>
    <w:rsid w:val="00C52B08"/>
    <w:rsid w:val="00C52E1A"/>
    <w:rsid w:val="00C537EC"/>
    <w:rsid w:val="00C66B1C"/>
    <w:rsid w:val="00C84F41"/>
    <w:rsid w:val="00C86C99"/>
    <w:rsid w:val="00C94328"/>
    <w:rsid w:val="00CB67EA"/>
    <w:rsid w:val="00CC456A"/>
    <w:rsid w:val="00CD15C0"/>
    <w:rsid w:val="00CD2E72"/>
    <w:rsid w:val="00CF2677"/>
    <w:rsid w:val="00CF7200"/>
    <w:rsid w:val="00D314D6"/>
    <w:rsid w:val="00D354D8"/>
    <w:rsid w:val="00D5069E"/>
    <w:rsid w:val="00D53424"/>
    <w:rsid w:val="00D538DA"/>
    <w:rsid w:val="00D56DC1"/>
    <w:rsid w:val="00D57240"/>
    <w:rsid w:val="00D644EB"/>
    <w:rsid w:val="00D711B4"/>
    <w:rsid w:val="00D80FA6"/>
    <w:rsid w:val="00D8380A"/>
    <w:rsid w:val="00D91DCB"/>
    <w:rsid w:val="00D952AD"/>
    <w:rsid w:val="00DA02E9"/>
    <w:rsid w:val="00DD6FB9"/>
    <w:rsid w:val="00DF5E4E"/>
    <w:rsid w:val="00E116B2"/>
    <w:rsid w:val="00E15BEB"/>
    <w:rsid w:val="00E1636E"/>
    <w:rsid w:val="00E2511C"/>
    <w:rsid w:val="00E30F48"/>
    <w:rsid w:val="00E31094"/>
    <w:rsid w:val="00E320DE"/>
    <w:rsid w:val="00E81E27"/>
    <w:rsid w:val="00E91D72"/>
    <w:rsid w:val="00EA3BB8"/>
    <w:rsid w:val="00EB284B"/>
    <w:rsid w:val="00EC3195"/>
    <w:rsid w:val="00EC4689"/>
    <w:rsid w:val="00EC50E3"/>
    <w:rsid w:val="00ED1E08"/>
    <w:rsid w:val="00ED2AF1"/>
    <w:rsid w:val="00ED4FBD"/>
    <w:rsid w:val="00EF0FF7"/>
    <w:rsid w:val="00F33FFF"/>
    <w:rsid w:val="00F46E63"/>
    <w:rsid w:val="00F4722A"/>
    <w:rsid w:val="00F560CC"/>
    <w:rsid w:val="00F71549"/>
    <w:rsid w:val="00F72BD9"/>
    <w:rsid w:val="00F72FE7"/>
    <w:rsid w:val="00F7722D"/>
    <w:rsid w:val="00F855E8"/>
    <w:rsid w:val="00FB614B"/>
    <w:rsid w:val="00FB664B"/>
    <w:rsid w:val="00FC66EE"/>
    <w:rsid w:val="00FC7CB5"/>
    <w:rsid w:val="00FD4C84"/>
    <w:rsid w:val="00FD593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5FE93"/>
  <w15:docId w15:val="{27C79E5C-259D-40C3-9718-53AD5B2D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756"/>
  </w:style>
  <w:style w:type="paragraph" w:styleId="Ttulo2">
    <w:name w:val="heading 2"/>
    <w:basedOn w:val="Normal"/>
    <w:next w:val="Normal"/>
    <w:link w:val="Ttulo2Char"/>
    <w:qFormat/>
    <w:rsid w:val="00ED2AF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43D03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1"/>
      <w:sz w:val="26"/>
      <w:szCs w:val="26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ED2AF1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A0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16D"/>
  </w:style>
  <w:style w:type="paragraph" w:styleId="Rodap">
    <w:name w:val="footer"/>
    <w:basedOn w:val="Normal"/>
    <w:link w:val="RodapChar"/>
    <w:uiPriority w:val="99"/>
    <w:unhideWhenUsed/>
    <w:rsid w:val="004A0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6D"/>
  </w:style>
  <w:style w:type="paragraph" w:customStyle="1" w:styleId="Default">
    <w:name w:val="Default"/>
    <w:rsid w:val="00502DE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358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414424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B3759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B43D03"/>
    <w:rPr>
      <w:rFonts w:ascii="Calibri Light" w:eastAsia="Times New Roman" w:hAnsi="Calibri Light" w:cs="Times New Roman"/>
      <w:b/>
      <w:bCs/>
      <w:kern w:val="1"/>
      <w:sz w:val="26"/>
      <w:szCs w:val="26"/>
      <w:lang w:val="x-none" w:eastAsia="ar-SA"/>
    </w:rPr>
  </w:style>
  <w:style w:type="paragraph" w:styleId="Corpodetexto">
    <w:name w:val="Body Text"/>
    <w:basedOn w:val="Normal"/>
    <w:link w:val="CorpodetextoChar"/>
    <w:rsid w:val="00B43D03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B43D03"/>
    <w:rPr>
      <w:rFonts w:ascii="Liberation Serif" w:eastAsia="DejaVu Sans" w:hAnsi="Liberation Serif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2A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2AF1"/>
  </w:style>
  <w:style w:type="paragraph" w:styleId="Commarcadores2">
    <w:name w:val="List Bullet 2"/>
    <w:basedOn w:val="Normal"/>
    <w:uiPriority w:val="99"/>
    <w:semiHidden/>
    <w:unhideWhenUsed/>
    <w:rsid w:val="00ED2AF1"/>
    <w:pPr>
      <w:numPr>
        <w:numId w:val="6"/>
      </w:numPr>
      <w:tabs>
        <w:tab w:val="clear" w:pos="643"/>
        <w:tab w:val="num" w:pos="0"/>
      </w:tabs>
      <w:ind w:left="495" w:hanging="495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D2AF1"/>
    <w:pPr>
      <w:numPr>
        <w:numId w:val="7"/>
      </w:numPr>
      <w:tabs>
        <w:tab w:val="clear" w:pos="926"/>
        <w:tab w:val="num" w:pos="720"/>
      </w:tabs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ED2AF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9Char">
    <w:name w:val="Título 9 Char"/>
    <w:basedOn w:val="Fontepargpadro"/>
    <w:link w:val="Ttulo9"/>
    <w:rsid w:val="00ED2AF1"/>
    <w:rPr>
      <w:rFonts w:ascii="Arial" w:eastAsia="Times New Roman" w:hAnsi="Arial" w:cs="Arial"/>
      <w:lang w:eastAsia="ar-SA"/>
    </w:rPr>
  </w:style>
  <w:style w:type="paragraph" w:styleId="Lista">
    <w:name w:val="List"/>
    <w:basedOn w:val="Normal"/>
    <w:rsid w:val="00ED2AF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qFormat/>
    <w:rsid w:val="00ED2AF1"/>
    <w:pPr>
      <w:suppressAutoHyphens/>
      <w:spacing w:after="0" w:line="240" w:lineRule="auto"/>
      <w:ind w:left="435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tedodatabela">
    <w:name w:val="Conteúdo da tabela"/>
    <w:basedOn w:val="Normal"/>
    <w:qFormat/>
    <w:rsid w:val="00ED2A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ED2AF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ED2A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fdenotaderodap1">
    <w:name w:val="Ref. de nota de rodapé1"/>
    <w:rsid w:val="00ED2AF1"/>
    <w:rPr>
      <w:position w:val="1"/>
      <w:sz w:val="14"/>
    </w:rPr>
  </w:style>
  <w:style w:type="character" w:styleId="Hyperlink">
    <w:name w:val="Hyperlink"/>
    <w:rsid w:val="00FB614B"/>
    <w:rPr>
      <w:color w:val="0000FF"/>
      <w:u w:val="single"/>
    </w:rPr>
  </w:style>
  <w:style w:type="character" w:customStyle="1" w:styleId="WW8Num9z0">
    <w:name w:val="WW8Num9z0"/>
    <w:rsid w:val="00463129"/>
    <w:rPr>
      <w:rFonts w:ascii="Symbol" w:hAnsi="Symbol"/>
    </w:rPr>
  </w:style>
  <w:style w:type="character" w:customStyle="1" w:styleId="WW-Absatz-Standardschriftart111111111">
    <w:name w:val="WW-Absatz-Standardschriftart111111111"/>
    <w:rsid w:val="00D8380A"/>
  </w:style>
  <w:style w:type="paragraph" w:customStyle="1" w:styleId="Recuodecorpodetexto31">
    <w:name w:val="Recuo de corpo de texto 31"/>
    <w:basedOn w:val="Normal"/>
    <w:rsid w:val="00D8380A"/>
    <w:pPr>
      <w:tabs>
        <w:tab w:val="left" w:pos="5953"/>
        <w:tab w:val="left" w:pos="6237"/>
        <w:tab w:val="left" w:pos="6520"/>
        <w:tab w:val="left" w:pos="6723"/>
        <w:tab w:val="left" w:pos="6945"/>
        <w:tab w:val="left" w:pos="7443"/>
        <w:tab w:val="left" w:pos="7938"/>
      </w:tabs>
      <w:suppressAutoHyphens/>
      <w:spacing w:after="0" w:line="240" w:lineRule="auto"/>
      <w:ind w:left="567" w:hanging="567"/>
      <w:jc w:val="both"/>
    </w:pPr>
    <w:rPr>
      <w:rFonts w:ascii="Courier New" w:eastAsia="Courier New" w:hAnsi="Courier New" w:cs="Courier New"/>
      <w:spacing w:val="-3"/>
      <w:kern w:val="1"/>
      <w:sz w:val="24"/>
      <w:szCs w:val="24"/>
      <w:lang w:val="pt-PT" w:eastAsia="pt-BR"/>
    </w:rPr>
  </w:style>
  <w:style w:type="paragraph" w:customStyle="1" w:styleId="Corpo">
    <w:name w:val="Corpo"/>
    <w:rsid w:val="00CD15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pt-BR"/>
    </w:rPr>
  </w:style>
  <w:style w:type="paragraph" w:styleId="SemEspaamento">
    <w:name w:val="No Spacing"/>
    <w:uiPriority w:val="1"/>
    <w:qFormat/>
    <w:rsid w:val="006F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BB62-5AFB-4B59-A352-4B1F2EFF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2899</Words>
  <Characters>15656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</dc:creator>
  <cp:lastModifiedBy>CULTURA</cp:lastModifiedBy>
  <cp:revision>2</cp:revision>
  <cp:lastPrinted>2018-09-14T14:10:00Z</cp:lastPrinted>
  <dcterms:created xsi:type="dcterms:W3CDTF">2020-07-06T19:25:00Z</dcterms:created>
  <dcterms:modified xsi:type="dcterms:W3CDTF">2020-07-06T19:25:00Z</dcterms:modified>
</cp:coreProperties>
</file>